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17" w:rsidRPr="00F71A17" w:rsidRDefault="00F71A17" w:rsidP="00F71A17">
      <w:pPr>
        <w:spacing w:line="240" w:lineRule="auto"/>
        <w:jc w:val="center"/>
        <w:rPr>
          <w:rFonts w:ascii="Times New Roman" w:hAnsi="Times New Roman" w:cs="Times New Roman"/>
          <w:b/>
          <w:sz w:val="36"/>
        </w:rPr>
      </w:pPr>
      <w:r w:rsidRPr="00F71A17">
        <w:rPr>
          <w:rFonts w:ascii="Times New Roman" w:hAnsi="Times New Roman" w:cs="Times New Roman"/>
          <w:b/>
          <w:sz w:val="36"/>
        </w:rPr>
        <w:drawing>
          <wp:anchor distT="0" distB="0" distL="114300" distR="114300" simplePos="0" relativeHeight="251658240" behindDoc="0" locked="0" layoutInCell="1" allowOverlap="1">
            <wp:simplePos x="0" y="0"/>
            <wp:positionH relativeFrom="column">
              <wp:posOffset>-328295</wp:posOffset>
            </wp:positionH>
            <wp:positionV relativeFrom="paragraph">
              <wp:posOffset>-52070</wp:posOffset>
            </wp:positionV>
            <wp:extent cx="857250" cy="866775"/>
            <wp:effectExtent l="19050" t="0" r="0" b="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2068" name="Picture 4"/>
                    <pic:cNvPicPr>
                      <a:picLocks noChangeAspect="1" noChangeArrowheads="1"/>
                    </pic:cNvPicPr>
                  </pic:nvPicPr>
                  <pic:blipFill>
                    <a:blip r:embed="rId4" cstate="print"/>
                    <a:srcRect/>
                    <a:stretch>
                      <a:fillRect/>
                    </a:stretch>
                  </pic:blipFill>
                  <pic:spPr bwMode="auto">
                    <a:xfrm>
                      <a:off x="0" y="0"/>
                      <a:ext cx="857250" cy="866775"/>
                    </a:xfrm>
                    <a:prstGeom prst="rect">
                      <a:avLst/>
                    </a:prstGeom>
                    <a:noFill/>
                    <a:ln w="9525">
                      <a:noFill/>
                      <a:miter lim="800000"/>
                      <a:headEnd/>
                      <a:tailEnd/>
                    </a:ln>
                  </pic:spPr>
                </pic:pic>
              </a:graphicData>
            </a:graphic>
          </wp:anchor>
        </w:drawing>
      </w:r>
      <w:r w:rsidRPr="00F71A17">
        <w:rPr>
          <w:rFonts w:ascii="Times New Roman" w:hAnsi="Times New Roman" w:cs="Times New Roman"/>
          <w:b/>
          <w:sz w:val="36"/>
        </w:rPr>
        <w:t>Ege Üniversitesi</w:t>
      </w:r>
    </w:p>
    <w:p w:rsidR="00F71A17" w:rsidRPr="00F71A17" w:rsidRDefault="00F71A17" w:rsidP="00F71A17">
      <w:pPr>
        <w:spacing w:line="240" w:lineRule="auto"/>
        <w:jc w:val="center"/>
        <w:rPr>
          <w:rFonts w:ascii="Times New Roman" w:hAnsi="Times New Roman" w:cs="Times New Roman"/>
          <w:b/>
          <w:sz w:val="36"/>
        </w:rPr>
      </w:pPr>
      <w:r w:rsidRPr="00F71A17">
        <w:rPr>
          <w:rFonts w:ascii="Times New Roman" w:hAnsi="Times New Roman" w:cs="Times New Roman"/>
          <w:b/>
          <w:sz w:val="36"/>
        </w:rPr>
        <w:t>Kütüphane ve Dokümantasyon Daire Başkanlığı</w:t>
      </w:r>
    </w:p>
    <w:p w:rsidR="00F96C2E" w:rsidRDefault="00A03BB3" w:rsidP="00F71A17">
      <w:pPr>
        <w:spacing w:line="240" w:lineRule="auto"/>
        <w:jc w:val="center"/>
        <w:rPr>
          <w:rFonts w:ascii="Times New Roman" w:hAnsi="Times New Roman" w:cs="Times New Roman"/>
          <w:b/>
        </w:rPr>
      </w:pPr>
      <w:r>
        <w:rPr>
          <w:rFonts w:ascii="Times New Roman" w:hAnsi="Times New Roman" w:cs="Times New Roman"/>
          <w:b/>
          <w:sz w:val="36"/>
        </w:rPr>
        <w:t>Personel</w:t>
      </w:r>
      <w:r w:rsidR="00FD2704">
        <w:rPr>
          <w:rFonts w:ascii="Times New Roman" w:hAnsi="Times New Roman" w:cs="Times New Roman"/>
          <w:b/>
          <w:sz w:val="36"/>
        </w:rPr>
        <w:t xml:space="preserve"> </w:t>
      </w:r>
      <w:r w:rsidR="00F71A17" w:rsidRPr="00F71A17">
        <w:rPr>
          <w:rFonts w:ascii="Times New Roman" w:hAnsi="Times New Roman" w:cs="Times New Roman"/>
          <w:b/>
          <w:sz w:val="36"/>
        </w:rPr>
        <w:t>Üye Formu</w:t>
      </w:r>
      <w:r w:rsidR="00F71A17" w:rsidRPr="00F71A17">
        <w:rPr>
          <w:rFonts w:ascii="Times New Roman" w:hAnsi="Times New Roman" w:cs="Times New Roman"/>
          <w:b/>
          <w:sz w:val="36"/>
        </w:rPr>
        <w:br w:type="textWrapping" w:clear="all"/>
      </w:r>
    </w:p>
    <w:tbl>
      <w:tblPr>
        <w:tblW w:w="5000" w:type="pct"/>
        <w:tblCellMar>
          <w:left w:w="70" w:type="dxa"/>
          <w:right w:w="70" w:type="dxa"/>
        </w:tblCellMar>
        <w:tblLook w:val="04A0"/>
      </w:tblPr>
      <w:tblGrid>
        <w:gridCol w:w="1772"/>
        <w:gridCol w:w="3118"/>
        <w:gridCol w:w="2125"/>
        <w:gridCol w:w="2871"/>
      </w:tblGrid>
      <w:tr w:rsidR="00787DD1" w:rsidRPr="00787DD1" w:rsidTr="00A03BB3">
        <w:trPr>
          <w:trHeight w:val="1002"/>
        </w:trPr>
        <w:tc>
          <w:tcPr>
            <w:tcW w:w="89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787DD1" w:rsidRPr="00787DD1" w:rsidRDefault="00787DD1" w:rsidP="00A03BB3">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Kimlik</w:t>
            </w:r>
            <w:r w:rsidRPr="00787DD1">
              <w:rPr>
                <w:rFonts w:ascii="Times New Roman" w:eastAsia="Times New Roman" w:hAnsi="Times New Roman" w:cs="Times New Roman"/>
                <w:b/>
                <w:bCs/>
                <w:sz w:val="26"/>
                <w:szCs w:val="26"/>
                <w:lang w:eastAsia="tr-TR"/>
              </w:rPr>
              <w:br/>
            </w:r>
            <w:r w:rsidR="00A03BB3">
              <w:rPr>
                <w:rFonts w:ascii="Times New Roman" w:eastAsia="Times New Roman" w:hAnsi="Times New Roman" w:cs="Times New Roman"/>
                <w:b/>
                <w:bCs/>
                <w:sz w:val="26"/>
                <w:szCs w:val="26"/>
                <w:lang w:eastAsia="tr-TR"/>
              </w:rPr>
              <w:t xml:space="preserve">  </w:t>
            </w:r>
            <w:proofErr w:type="spellStart"/>
            <w:r w:rsidR="00A03BB3">
              <w:rPr>
                <w:rFonts w:ascii="Times New Roman" w:eastAsia="Times New Roman" w:hAnsi="Times New Roman" w:cs="Times New Roman"/>
                <w:b/>
                <w:bCs/>
                <w:sz w:val="26"/>
                <w:szCs w:val="26"/>
                <w:lang w:eastAsia="tr-TR"/>
              </w:rPr>
              <w:t>Bar</w:t>
            </w:r>
            <w:r w:rsidRPr="00787DD1">
              <w:rPr>
                <w:rFonts w:ascii="Times New Roman" w:eastAsia="Times New Roman" w:hAnsi="Times New Roman" w:cs="Times New Roman"/>
                <w:b/>
                <w:bCs/>
                <w:sz w:val="26"/>
                <w:szCs w:val="26"/>
                <w:lang w:eastAsia="tr-TR"/>
              </w:rPr>
              <w:t>kod</w:t>
            </w:r>
            <w:proofErr w:type="spellEnd"/>
            <w:r w:rsidRPr="00787DD1">
              <w:rPr>
                <w:rFonts w:ascii="Times New Roman" w:eastAsia="Times New Roman" w:hAnsi="Times New Roman" w:cs="Times New Roman"/>
                <w:b/>
                <w:bCs/>
                <w:sz w:val="26"/>
                <w:szCs w:val="26"/>
                <w:lang w:eastAsia="tr-TR"/>
              </w:rPr>
              <w:t xml:space="preserve"> no</w:t>
            </w:r>
          </w:p>
        </w:tc>
        <w:tc>
          <w:tcPr>
            <w:tcW w:w="1577" w:type="pct"/>
            <w:tcBorders>
              <w:top w:val="single" w:sz="8" w:space="0" w:color="auto"/>
              <w:left w:val="nil"/>
              <w:bottom w:val="single" w:sz="4" w:space="0" w:color="auto"/>
              <w:right w:val="nil"/>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lang w:eastAsia="tr-TR"/>
              </w:rPr>
            </w:pPr>
            <w:r w:rsidRPr="00787DD1">
              <w:rPr>
                <w:rFonts w:ascii="Times New Roman" w:eastAsia="Times New Roman" w:hAnsi="Times New Roman" w:cs="Times New Roman"/>
                <w:lang w:eastAsia="tr-TR"/>
              </w:rPr>
              <w:t> </w:t>
            </w:r>
          </w:p>
        </w:tc>
        <w:tc>
          <w:tcPr>
            <w:tcW w:w="107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787DD1" w:rsidRPr="00787DD1" w:rsidRDefault="00787DD1" w:rsidP="00A03BB3">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TC Kimlik No</w:t>
            </w:r>
          </w:p>
        </w:tc>
        <w:tc>
          <w:tcPr>
            <w:tcW w:w="1452" w:type="pct"/>
            <w:tcBorders>
              <w:top w:val="single" w:sz="8" w:space="0" w:color="auto"/>
              <w:left w:val="nil"/>
              <w:bottom w:val="single" w:sz="4" w:space="0" w:color="auto"/>
              <w:right w:val="single" w:sz="8"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lang w:eastAsia="tr-TR"/>
              </w:rPr>
            </w:pPr>
            <w:r w:rsidRPr="00787DD1">
              <w:rPr>
                <w:rFonts w:ascii="Times New Roman" w:eastAsia="Times New Roman" w:hAnsi="Times New Roman" w:cs="Times New Roman"/>
                <w:lang w:eastAsia="tr-TR"/>
              </w:rPr>
              <w:t> </w:t>
            </w:r>
          </w:p>
        </w:tc>
      </w:tr>
      <w:tr w:rsidR="00787DD1" w:rsidRPr="00787DD1" w:rsidTr="00A03BB3">
        <w:trPr>
          <w:trHeight w:val="1002"/>
        </w:trPr>
        <w:tc>
          <w:tcPr>
            <w:tcW w:w="896" w:type="pct"/>
            <w:tcBorders>
              <w:top w:val="nil"/>
              <w:left w:val="single" w:sz="8" w:space="0" w:color="auto"/>
              <w:bottom w:val="single" w:sz="4" w:space="0" w:color="auto"/>
              <w:right w:val="single" w:sz="4" w:space="0" w:color="auto"/>
            </w:tcBorders>
            <w:shd w:val="clear" w:color="auto" w:fill="auto"/>
            <w:noWrap/>
            <w:vAlign w:val="center"/>
            <w:hideMark/>
          </w:tcPr>
          <w:p w:rsidR="00787DD1" w:rsidRPr="00787DD1" w:rsidRDefault="00787DD1" w:rsidP="00787DD1">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Soyadı</w:t>
            </w:r>
          </w:p>
        </w:tc>
        <w:tc>
          <w:tcPr>
            <w:tcW w:w="1577" w:type="pct"/>
            <w:tcBorders>
              <w:top w:val="nil"/>
              <w:left w:val="nil"/>
              <w:bottom w:val="single" w:sz="4" w:space="0" w:color="auto"/>
              <w:right w:val="nil"/>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lang w:eastAsia="tr-TR"/>
              </w:rPr>
            </w:pPr>
            <w:r w:rsidRPr="00787DD1">
              <w:rPr>
                <w:rFonts w:ascii="Times New Roman" w:eastAsia="Times New Roman" w:hAnsi="Times New Roman" w:cs="Times New Roman"/>
                <w:lang w:eastAsia="tr-TR"/>
              </w:rPr>
              <w:t> </w:t>
            </w: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rsidR="00787DD1" w:rsidRPr="00787DD1" w:rsidRDefault="00787DD1" w:rsidP="00A03BB3">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Adı</w:t>
            </w:r>
          </w:p>
        </w:tc>
        <w:tc>
          <w:tcPr>
            <w:tcW w:w="1452" w:type="pct"/>
            <w:tcBorders>
              <w:top w:val="nil"/>
              <w:left w:val="nil"/>
              <w:bottom w:val="single" w:sz="4" w:space="0" w:color="auto"/>
              <w:right w:val="single" w:sz="8"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lang w:eastAsia="tr-TR"/>
              </w:rPr>
            </w:pPr>
            <w:r w:rsidRPr="00787DD1">
              <w:rPr>
                <w:rFonts w:ascii="Times New Roman" w:eastAsia="Times New Roman" w:hAnsi="Times New Roman" w:cs="Times New Roman"/>
                <w:lang w:eastAsia="tr-TR"/>
              </w:rPr>
              <w:t> </w:t>
            </w:r>
          </w:p>
        </w:tc>
      </w:tr>
      <w:tr w:rsidR="00787DD1" w:rsidRPr="00787DD1" w:rsidTr="00A03BB3">
        <w:trPr>
          <w:trHeight w:val="1002"/>
        </w:trPr>
        <w:tc>
          <w:tcPr>
            <w:tcW w:w="896" w:type="pct"/>
            <w:tcBorders>
              <w:top w:val="nil"/>
              <w:left w:val="single" w:sz="8" w:space="0" w:color="auto"/>
              <w:bottom w:val="single" w:sz="4" w:space="0" w:color="auto"/>
              <w:right w:val="single" w:sz="4" w:space="0" w:color="auto"/>
            </w:tcBorders>
            <w:shd w:val="clear" w:color="auto" w:fill="auto"/>
            <w:noWrap/>
            <w:vAlign w:val="center"/>
            <w:hideMark/>
          </w:tcPr>
          <w:p w:rsidR="00787DD1" w:rsidRPr="00787DD1" w:rsidRDefault="00787DD1" w:rsidP="00787DD1">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Fakültesi</w:t>
            </w:r>
          </w:p>
        </w:tc>
        <w:tc>
          <w:tcPr>
            <w:tcW w:w="1577" w:type="pct"/>
            <w:tcBorders>
              <w:top w:val="nil"/>
              <w:left w:val="nil"/>
              <w:bottom w:val="single" w:sz="4" w:space="0" w:color="auto"/>
              <w:right w:val="single" w:sz="4"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b/>
                <w:bCs/>
                <w:lang w:eastAsia="tr-TR"/>
              </w:rPr>
            </w:pPr>
            <w:r w:rsidRPr="00787DD1">
              <w:rPr>
                <w:rFonts w:ascii="Times New Roman" w:eastAsia="Times New Roman" w:hAnsi="Times New Roman" w:cs="Times New Roman"/>
                <w:b/>
                <w:bCs/>
                <w:lang w:eastAsia="tr-TR"/>
              </w:rPr>
              <w:t> </w:t>
            </w:r>
          </w:p>
        </w:tc>
        <w:tc>
          <w:tcPr>
            <w:tcW w:w="1075" w:type="pct"/>
            <w:tcBorders>
              <w:top w:val="nil"/>
              <w:left w:val="nil"/>
              <w:bottom w:val="single" w:sz="4" w:space="0" w:color="auto"/>
              <w:right w:val="single" w:sz="4" w:space="0" w:color="auto"/>
            </w:tcBorders>
            <w:shd w:val="clear" w:color="auto" w:fill="auto"/>
            <w:noWrap/>
            <w:vAlign w:val="center"/>
            <w:hideMark/>
          </w:tcPr>
          <w:p w:rsidR="00787DD1" w:rsidRPr="00787DD1" w:rsidRDefault="00787DD1" w:rsidP="00A03BB3">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Bölümü</w:t>
            </w:r>
          </w:p>
        </w:tc>
        <w:tc>
          <w:tcPr>
            <w:tcW w:w="1452" w:type="pct"/>
            <w:tcBorders>
              <w:top w:val="nil"/>
              <w:left w:val="nil"/>
              <w:bottom w:val="single" w:sz="4" w:space="0" w:color="auto"/>
              <w:right w:val="single" w:sz="8"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b/>
                <w:bCs/>
                <w:lang w:eastAsia="tr-TR"/>
              </w:rPr>
            </w:pPr>
            <w:r w:rsidRPr="00787DD1">
              <w:rPr>
                <w:rFonts w:ascii="Times New Roman" w:eastAsia="Times New Roman" w:hAnsi="Times New Roman" w:cs="Times New Roman"/>
                <w:b/>
                <w:bCs/>
                <w:lang w:eastAsia="tr-TR"/>
              </w:rPr>
              <w:t> </w:t>
            </w:r>
          </w:p>
        </w:tc>
      </w:tr>
      <w:tr w:rsidR="00787DD1" w:rsidRPr="00787DD1" w:rsidTr="00A03BB3">
        <w:trPr>
          <w:trHeight w:val="1002"/>
        </w:trPr>
        <w:tc>
          <w:tcPr>
            <w:tcW w:w="896" w:type="pct"/>
            <w:tcBorders>
              <w:top w:val="nil"/>
              <w:left w:val="single" w:sz="8" w:space="0" w:color="auto"/>
              <w:bottom w:val="single" w:sz="4" w:space="0" w:color="auto"/>
              <w:right w:val="single" w:sz="4" w:space="0" w:color="auto"/>
            </w:tcBorders>
            <w:shd w:val="clear" w:color="auto" w:fill="auto"/>
            <w:noWrap/>
            <w:vAlign w:val="center"/>
            <w:hideMark/>
          </w:tcPr>
          <w:p w:rsidR="00787DD1" w:rsidRPr="00787DD1" w:rsidRDefault="00787DD1" w:rsidP="00787DD1">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Unvanı</w:t>
            </w:r>
          </w:p>
        </w:tc>
        <w:tc>
          <w:tcPr>
            <w:tcW w:w="1577" w:type="pct"/>
            <w:tcBorders>
              <w:top w:val="nil"/>
              <w:left w:val="nil"/>
              <w:bottom w:val="single" w:sz="4" w:space="0" w:color="auto"/>
              <w:right w:val="nil"/>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b/>
                <w:bCs/>
                <w:lang w:eastAsia="tr-TR"/>
              </w:rPr>
            </w:pPr>
            <w:r w:rsidRPr="00787DD1">
              <w:rPr>
                <w:rFonts w:ascii="Times New Roman" w:eastAsia="Times New Roman" w:hAnsi="Times New Roman" w:cs="Times New Roman"/>
                <w:b/>
                <w:bCs/>
                <w:lang w:eastAsia="tr-TR"/>
              </w:rPr>
              <w:t> </w:t>
            </w:r>
          </w:p>
        </w:tc>
        <w:tc>
          <w:tcPr>
            <w:tcW w:w="1075" w:type="pct"/>
            <w:tcBorders>
              <w:top w:val="nil"/>
              <w:left w:val="single" w:sz="4" w:space="0" w:color="auto"/>
              <w:bottom w:val="single" w:sz="4" w:space="0" w:color="auto"/>
              <w:right w:val="single" w:sz="4" w:space="0" w:color="auto"/>
            </w:tcBorders>
            <w:shd w:val="clear" w:color="auto" w:fill="auto"/>
            <w:vAlign w:val="center"/>
            <w:hideMark/>
          </w:tcPr>
          <w:p w:rsidR="00787DD1" w:rsidRPr="00787DD1" w:rsidRDefault="00787DD1" w:rsidP="00A03BB3">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Kurum Sicil</w:t>
            </w:r>
          </w:p>
        </w:tc>
        <w:tc>
          <w:tcPr>
            <w:tcW w:w="1452" w:type="pct"/>
            <w:tcBorders>
              <w:top w:val="nil"/>
              <w:left w:val="nil"/>
              <w:bottom w:val="single" w:sz="4" w:space="0" w:color="auto"/>
              <w:right w:val="single" w:sz="8"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b/>
                <w:bCs/>
                <w:lang w:eastAsia="tr-TR"/>
              </w:rPr>
            </w:pPr>
            <w:r w:rsidRPr="00787DD1">
              <w:rPr>
                <w:rFonts w:ascii="Times New Roman" w:eastAsia="Times New Roman" w:hAnsi="Times New Roman" w:cs="Times New Roman"/>
                <w:b/>
                <w:bCs/>
                <w:lang w:eastAsia="tr-TR"/>
              </w:rPr>
              <w:t> </w:t>
            </w:r>
          </w:p>
        </w:tc>
      </w:tr>
      <w:tr w:rsidR="00787DD1" w:rsidRPr="00787DD1" w:rsidTr="00A03BB3">
        <w:trPr>
          <w:trHeight w:val="1602"/>
        </w:trPr>
        <w:tc>
          <w:tcPr>
            <w:tcW w:w="896" w:type="pct"/>
            <w:tcBorders>
              <w:top w:val="nil"/>
              <w:left w:val="single" w:sz="8" w:space="0" w:color="auto"/>
              <w:bottom w:val="single" w:sz="4" w:space="0" w:color="auto"/>
              <w:right w:val="single" w:sz="4" w:space="0" w:color="auto"/>
            </w:tcBorders>
            <w:shd w:val="clear" w:color="auto" w:fill="auto"/>
            <w:noWrap/>
            <w:vAlign w:val="center"/>
            <w:hideMark/>
          </w:tcPr>
          <w:p w:rsidR="00787DD1" w:rsidRPr="00787DD1" w:rsidRDefault="00787DD1" w:rsidP="00787DD1">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Adres</w:t>
            </w:r>
          </w:p>
        </w:tc>
        <w:tc>
          <w:tcPr>
            <w:tcW w:w="1577" w:type="pct"/>
            <w:tcBorders>
              <w:top w:val="nil"/>
              <w:left w:val="nil"/>
              <w:bottom w:val="single" w:sz="4" w:space="0" w:color="auto"/>
              <w:right w:val="single" w:sz="4"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b/>
                <w:bCs/>
                <w:lang w:eastAsia="tr-TR"/>
              </w:rPr>
            </w:pPr>
            <w:r w:rsidRPr="00787DD1">
              <w:rPr>
                <w:rFonts w:ascii="Times New Roman" w:eastAsia="Times New Roman" w:hAnsi="Times New Roman" w:cs="Times New Roman"/>
                <w:b/>
                <w:bCs/>
                <w:lang w:eastAsia="tr-TR"/>
              </w:rPr>
              <w:t> </w:t>
            </w:r>
          </w:p>
        </w:tc>
        <w:tc>
          <w:tcPr>
            <w:tcW w:w="1075" w:type="pct"/>
            <w:tcBorders>
              <w:top w:val="nil"/>
              <w:left w:val="nil"/>
              <w:bottom w:val="single" w:sz="4" w:space="0" w:color="auto"/>
              <w:right w:val="single" w:sz="4" w:space="0" w:color="auto"/>
            </w:tcBorders>
            <w:shd w:val="clear" w:color="auto" w:fill="auto"/>
            <w:vAlign w:val="center"/>
            <w:hideMark/>
          </w:tcPr>
          <w:p w:rsidR="00787DD1" w:rsidRPr="00787DD1" w:rsidRDefault="00787DD1" w:rsidP="00A03BB3">
            <w:pPr>
              <w:spacing w:after="0" w:line="240" w:lineRule="auto"/>
              <w:ind w:firstLineChars="100" w:firstLine="261"/>
              <w:rPr>
                <w:rFonts w:ascii="Times New Roman" w:eastAsia="Times New Roman" w:hAnsi="Times New Roman" w:cs="Times New Roman"/>
                <w:b/>
                <w:bCs/>
                <w:sz w:val="26"/>
                <w:szCs w:val="26"/>
                <w:lang w:eastAsia="tr-TR"/>
              </w:rPr>
            </w:pPr>
            <w:r w:rsidRPr="00787DD1">
              <w:rPr>
                <w:rFonts w:ascii="Times New Roman" w:eastAsia="Times New Roman" w:hAnsi="Times New Roman" w:cs="Times New Roman"/>
                <w:b/>
                <w:bCs/>
                <w:sz w:val="26"/>
                <w:szCs w:val="26"/>
                <w:lang w:eastAsia="tr-TR"/>
              </w:rPr>
              <w:t>Telefon</w:t>
            </w:r>
            <w:r w:rsidRPr="00787DD1">
              <w:rPr>
                <w:rFonts w:ascii="Times New Roman" w:eastAsia="Times New Roman" w:hAnsi="Times New Roman" w:cs="Times New Roman"/>
                <w:b/>
                <w:bCs/>
                <w:sz w:val="26"/>
                <w:szCs w:val="26"/>
                <w:lang w:eastAsia="tr-TR"/>
              </w:rPr>
              <w:br/>
            </w:r>
            <w:r w:rsidR="00A03BB3">
              <w:rPr>
                <w:rFonts w:ascii="Times New Roman" w:eastAsia="Times New Roman" w:hAnsi="Times New Roman" w:cs="Times New Roman"/>
                <w:b/>
                <w:bCs/>
                <w:sz w:val="26"/>
                <w:szCs w:val="26"/>
                <w:lang w:eastAsia="tr-TR"/>
              </w:rPr>
              <w:t xml:space="preserve">    </w:t>
            </w:r>
            <w:r w:rsidRPr="00787DD1">
              <w:rPr>
                <w:rFonts w:ascii="Times New Roman" w:eastAsia="Times New Roman" w:hAnsi="Times New Roman" w:cs="Times New Roman"/>
                <w:b/>
                <w:bCs/>
                <w:sz w:val="26"/>
                <w:szCs w:val="26"/>
                <w:lang w:eastAsia="tr-TR"/>
              </w:rPr>
              <w:t>Ev</w:t>
            </w:r>
            <w:r w:rsidRPr="00787DD1">
              <w:rPr>
                <w:rFonts w:ascii="Times New Roman" w:eastAsia="Times New Roman" w:hAnsi="Times New Roman" w:cs="Times New Roman"/>
                <w:b/>
                <w:bCs/>
                <w:sz w:val="26"/>
                <w:szCs w:val="26"/>
                <w:lang w:eastAsia="tr-TR"/>
              </w:rPr>
              <w:br/>
            </w:r>
            <w:r w:rsidR="00A03BB3">
              <w:rPr>
                <w:rFonts w:ascii="Times New Roman" w:eastAsia="Times New Roman" w:hAnsi="Times New Roman" w:cs="Times New Roman"/>
                <w:b/>
                <w:bCs/>
                <w:sz w:val="26"/>
                <w:szCs w:val="26"/>
                <w:lang w:eastAsia="tr-TR"/>
              </w:rPr>
              <w:t xml:space="preserve">    </w:t>
            </w:r>
            <w:r w:rsidRPr="00787DD1">
              <w:rPr>
                <w:rFonts w:ascii="Times New Roman" w:eastAsia="Times New Roman" w:hAnsi="Times New Roman" w:cs="Times New Roman"/>
                <w:b/>
                <w:bCs/>
                <w:sz w:val="26"/>
                <w:szCs w:val="26"/>
                <w:lang w:eastAsia="tr-TR"/>
              </w:rPr>
              <w:t>Cep</w:t>
            </w:r>
          </w:p>
        </w:tc>
        <w:tc>
          <w:tcPr>
            <w:tcW w:w="1452" w:type="pct"/>
            <w:tcBorders>
              <w:top w:val="nil"/>
              <w:left w:val="nil"/>
              <w:bottom w:val="single" w:sz="4" w:space="0" w:color="auto"/>
              <w:right w:val="single" w:sz="8" w:space="0" w:color="auto"/>
            </w:tcBorders>
            <w:shd w:val="clear" w:color="auto" w:fill="auto"/>
            <w:noWrap/>
            <w:vAlign w:val="center"/>
            <w:hideMark/>
          </w:tcPr>
          <w:p w:rsidR="00787DD1" w:rsidRPr="00787DD1" w:rsidRDefault="00787DD1" w:rsidP="00787DD1">
            <w:pPr>
              <w:spacing w:after="0" w:line="240" w:lineRule="auto"/>
              <w:rPr>
                <w:rFonts w:ascii="Times New Roman" w:eastAsia="Times New Roman" w:hAnsi="Times New Roman" w:cs="Times New Roman"/>
                <w:b/>
                <w:bCs/>
                <w:lang w:eastAsia="tr-TR"/>
              </w:rPr>
            </w:pPr>
            <w:r w:rsidRPr="00787DD1">
              <w:rPr>
                <w:rFonts w:ascii="Times New Roman" w:eastAsia="Times New Roman" w:hAnsi="Times New Roman" w:cs="Times New Roman"/>
                <w:b/>
                <w:bCs/>
                <w:lang w:eastAsia="tr-TR"/>
              </w:rPr>
              <w:t> </w:t>
            </w:r>
          </w:p>
        </w:tc>
      </w:tr>
      <w:tr w:rsidR="00787DD1" w:rsidRPr="00787DD1" w:rsidTr="00A03BB3">
        <w:trPr>
          <w:trHeight w:val="1002"/>
        </w:trPr>
        <w:tc>
          <w:tcPr>
            <w:tcW w:w="896" w:type="pct"/>
            <w:tcBorders>
              <w:top w:val="nil"/>
              <w:left w:val="single" w:sz="8" w:space="0" w:color="auto"/>
              <w:bottom w:val="single" w:sz="8" w:space="0" w:color="auto"/>
              <w:right w:val="single" w:sz="4" w:space="0" w:color="auto"/>
            </w:tcBorders>
            <w:shd w:val="clear" w:color="auto" w:fill="auto"/>
            <w:noWrap/>
            <w:vAlign w:val="center"/>
            <w:hideMark/>
          </w:tcPr>
          <w:p w:rsidR="00787DD1" w:rsidRPr="00787DD1" w:rsidRDefault="00787DD1" w:rsidP="00787DD1">
            <w:pPr>
              <w:spacing w:after="0" w:line="240" w:lineRule="auto"/>
              <w:ind w:firstLineChars="100" w:firstLine="261"/>
              <w:rPr>
                <w:rFonts w:ascii="Times New Roman" w:eastAsia="Times New Roman" w:hAnsi="Times New Roman" w:cs="Times New Roman"/>
                <w:b/>
                <w:bCs/>
                <w:sz w:val="26"/>
                <w:szCs w:val="26"/>
                <w:lang w:eastAsia="tr-TR"/>
              </w:rPr>
            </w:pPr>
            <w:proofErr w:type="gramStart"/>
            <w:r w:rsidRPr="00787DD1">
              <w:rPr>
                <w:rFonts w:ascii="Times New Roman" w:eastAsia="Times New Roman" w:hAnsi="Times New Roman" w:cs="Times New Roman"/>
                <w:b/>
                <w:bCs/>
                <w:sz w:val="26"/>
                <w:szCs w:val="26"/>
                <w:lang w:eastAsia="tr-TR"/>
              </w:rPr>
              <w:t>e</w:t>
            </w:r>
            <w:proofErr w:type="gramEnd"/>
            <w:r w:rsidRPr="00787DD1">
              <w:rPr>
                <w:rFonts w:ascii="Times New Roman" w:eastAsia="Times New Roman" w:hAnsi="Times New Roman" w:cs="Times New Roman"/>
                <w:b/>
                <w:bCs/>
                <w:sz w:val="26"/>
                <w:szCs w:val="26"/>
                <w:lang w:eastAsia="tr-TR"/>
              </w:rPr>
              <w:t>-posta</w:t>
            </w:r>
          </w:p>
        </w:tc>
        <w:tc>
          <w:tcPr>
            <w:tcW w:w="4104" w:type="pct"/>
            <w:gridSpan w:val="3"/>
            <w:tcBorders>
              <w:top w:val="single" w:sz="4" w:space="0" w:color="auto"/>
              <w:left w:val="nil"/>
              <w:bottom w:val="single" w:sz="8" w:space="0" w:color="auto"/>
              <w:right w:val="single" w:sz="8" w:space="0" w:color="000000"/>
            </w:tcBorders>
            <w:shd w:val="clear" w:color="auto" w:fill="auto"/>
            <w:noWrap/>
            <w:vAlign w:val="center"/>
            <w:hideMark/>
          </w:tcPr>
          <w:p w:rsidR="00787DD1" w:rsidRPr="00787DD1" w:rsidRDefault="00787DD1" w:rsidP="00787DD1">
            <w:pPr>
              <w:spacing w:after="0" w:line="240" w:lineRule="auto"/>
              <w:jc w:val="center"/>
              <w:rPr>
                <w:rFonts w:ascii="Times New Roman" w:eastAsia="Times New Roman" w:hAnsi="Times New Roman" w:cs="Times New Roman"/>
                <w:lang w:eastAsia="tr-TR"/>
              </w:rPr>
            </w:pPr>
            <w:r w:rsidRPr="00787DD1">
              <w:rPr>
                <w:rFonts w:ascii="Times New Roman" w:eastAsia="Times New Roman" w:hAnsi="Times New Roman" w:cs="Times New Roman"/>
                <w:lang w:eastAsia="tr-TR"/>
              </w:rPr>
              <w:t> </w:t>
            </w:r>
          </w:p>
        </w:tc>
      </w:tr>
    </w:tbl>
    <w:p w:rsidR="00FD2704" w:rsidRDefault="00FD2704" w:rsidP="00F71A17">
      <w:pPr>
        <w:spacing w:line="240" w:lineRule="auto"/>
        <w:jc w:val="center"/>
        <w:rPr>
          <w:rFonts w:ascii="Times New Roman" w:hAnsi="Times New Roman" w:cs="Times New Roman"/>
          <w:b/>
        </w:rPr>
      </w:pPr>
    </w:p>
    <w:p w:rsidR="00F71A17" w:rsidRDefault="00F71A17"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p w:rsidR="00FD2704" w:rsidRDefault="00FD2704" w:rsidP="00FD2704">
      <w:pPr>
        <w:rPr>
          <w:rFonts w:ascii="Times New Roman" w:hAnsi="Times New Roman" w:cs="Times New Roman"/>
        </w:rPr>
      </w:pPr>
    </w:p>
    <w:tbl>
      <w:tblPr>
        <w:tblW w:w="0" w:type="auto"/>
        <w:tblInd w:w="55" w:type="dxa"/>
        <w:tblCellMar>
          <w:left w:w="70" w:type="dxa"/>
          <w:right w:w="70" w:type="dxa"/>
        </w:tblCellMar>
        <w:tblLook w:val="04A0"/>
      </w:tblPr>
      <w:tblGrid>
        <w:gridCol w:w="412"/>
        <w:gridCol w:w="9419"/>
      </w:tblGrid>
      <w:tr w:rsidR="00FD2704" w:rsidRPr="00FD2704" w:rsidTr="00FD2704">
        <w:trPr>
          <w:trHeight w:val="540"/>
        </w:trPr>
        <w:tc>
          <w:tcPr>
            <w:tcW w:w="0" w:type="auto"/>
            <w:gridSpan w:val="2"/>
            <w:tcBorders>
              <w:top w:val="nil"/>
              <w:left w:val="nil"/>
              <w:bottom w:val="nil"/>
              <w:right w:val="nil"/>
            </w:tcBorders>
            <w:shd w:val="clear" w:color="auto" w:fill="auto"/>
            <w:noWrap/>
            <w:vAlign w:val="center"/>
            <w:hideMark/>
          </w:tcPr>
          <w:p w:rsidR="00FD2704" w:rsidRPr="00FD2704" w:rsidRDefault="00FD2704" w:rsidP="00FD2704">
            <w:pPr>
              <w:spacing w:after="0" w:line="240" w:lineRule="auto"/>
              <w:jc w:val="center"/>
              <w:rPr>
                <w:rFonts w:ascii="Arial Tur" w:eastAsia="Times New Roman" w:hAnsi="Arial Tur" w:cs="Times New Roman"/>
                <w:b/>
                <w:bCs/>
                <w:sz w:val="24"/>
                <w:szCs w:val="24"/>
                <w:lang w:eastAsia="tr-TR"/>
              </w:rPr>
            </w:pPr>
            <w:r w:rsidRPr="00FD2704">
              <w:rPr>
                <w:rFonts w:ascii="Arial Tur" w:eastAsia="Times New Roman" w:hAnsi="Arial Tur" w:cs="Times New Roman"/>
                <w:b/>
                <w:bCs/>
                <w:sz w:val="24"/>
                <w:szCs w:val="24"/>
                <w:lang w:eastAsia="tr-TR"/>
              </w:rPr>
              <w:lastRenderedPageBreak/>
              <w:t>KÜTÜPHANEDEN YARARLANMA</w:t>
            </w:r>
          </w:p>
        </w:tc>
      </w:tr>
      <w:tr w:rsidR="00FD2704" w:rsidRPr="00FD2704" w:rsidTr="00FD270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 xml:space="preserve">EÜ </w:t>
            </w:r>
            <w:proofErr w:type="spellStart"/>
            <w:r w:rsidRPr="00FD2704">
              <w:rPr>
                <w:rFonts w:ascii="Arial Tur" w:eastAsia="Times New Roman" w:hAnsi="Arial Tur" w:cs="Times New Roman"/>
                <w:sz w:val="20"/>
                <w:szCs w:val="20"/>
                <w:lang w:eastAsia="tr-TR"/>
              </w:rPr>
              <w:t>Kütüphanesin'den</w:t>
            </w:r>
            <w:proofErr w:type="spellEnd"/>
            <w:r w:rsidRPr="00FD2704">
              <w:rPr>
                <w:rFonts w:ascii="Arial Tur" w:eastAsia="Times New Roman" w:hAnsi="Arial Tur" w:cs="Times New Roman"/>
                <w:color w:val="FF0000"/>
                <w:sz w:val="20"/>
                <w:szCs w:val="20"/>
                <w:lang w:eastAsia="tr-TR"/>
              </w:rPr>
              <w:t xml:space="preserve"> akademik </w:t>
            </w:r>
            <w:r w:rsidRPr="00FD2704">
              <w:rPr>
                <w:rFonts w:ascii="Arial Tur" w:eastAsia="Times New Roman" w:hAnsi="Arial Tur" w:cs="Times New Roman"/>
                <w:color w:val="FF0000"/>
                <w:sz w:val="20"/>
                <w:szCs w:val="20"/>
                <w:u w:val="single"/>
                <w:lang w:eastAsia="tr-TR"/>
              </w:rPr>
              <w:t>ve idari</w:t>
            </w:r>
            <w:r w:rsidRPr="00FD2704">
              <w:rPr>
                <w:rFonts w:ascii="Arial Tur" w:eastAsia="Times New Roman" w:hAnsi="Arial Tur" w:cs="Times New Roman"/>
                <w:color w:val="FF0000"/>
                <w:sz w:val="20"/>
                <w:szCs w:val="20"/>
                <w:lang w:eastAsia="tr-TR"/>
              </w:rPr>
              <w:t xml:space="preserve"> </w:t>
            </w:r>
            <w:r w:rsidRPr="00FD2704">
              <w:rPr>
                <w:rFonts w:ascii="Arial Tur" w:eastAsia="Times New Roman" w:hAnsi="Arial Tur" w:cs="Times New Roman"/>
                <w:sz w:val="20"/>
                <w:szCs w:val="20"/>
                <w:lang w:eastAsia="tr-TR"/>
              </w:rPr>
              <w:t>personel 28 gün süre ile en fazla 8 yayını ödünç alabilirler. Ödünç alınan yayının süresi 2 kez uzatılabilir. Ancak başkası tarafından ayırtılmış olan yayınların süresi uzatılmaz.</w:t>
            </w:r>
          </w:p>
        </w:tc>
      </w:tr>
      <w:tr w:rsidR="00FD2704" w:rsidRPr="00FD2704" w:rsidTr="00FD2704">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Ödünç alınan yayının süresi 2 kez uzatılabilir. Ancak başkası tarafından ayırtılmış olan yayınların süresi uzatılmaz.</w:t>
            </w:r>
          </w:p>
        </w:tc>
      </w:tr>
      <w:tr w:rsidR="00FD2704" w:rsidRPr="00FD2704" w:rsidTr="00FD270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 xml:space="preserve">Eğitim ve öğretim döneminde anabilim dalı başkanlığının yazılı istemi ve bağlı olunan </w:t>
            </w:r>
            <w:proofErr w:type="spellStart"/>
            <w:r w:rsidRPr="00FD2704">
              <w:rPr>
                <w:rFonts w:ascii="Arial Tur" w:eastAsia="Times New Roman" w:hAnsi="Arial Tur" w:cs="Times New Roman"/>
                <w:sz w:val="20"/>
                <w:szCs w:val="20"/>
                <w:lang w:eastAsia="tr-TR"/>
              </w:rPr>
              <w:t>dekanlok</w:t>
            </w:r>
            <w:proofErr w:type="spellEnd"/>
            <w:r w:rsidRPr="00FD2704">
              <w:rPr>
                <w:rFonts w:ascii="Arial Tur" w:eastAsia="Times New Roman" w:hAnsi="Arial Tur" w:cs="Times New Roman"/>
                <w:sz w:val="20"/>
                <w:szCs w:val="20"/>
                <w:lang w:eastAsia="tr-TR"/>
              </w:rPr>
              <w:t xml:space="preserve"> veya müdürlüğün olumlu görüşü ile bir </w:t>
            </w:r>
            <w:proofErr w:type="gramStart"/>
            <w:r w:rsidRPr="00FD2704">
              <w:rPr>
                <w:rFonts w:ascii="Arial Tur" w:eastAsia="Times New Roman" w:hAnsi="Arial Tur" w:cs="Times New Roman"/>
                <w:sz w:val="20"/>
                <w:szCs w:val="20"/>
                <w:lang w:eastAsia="tr-TR"/>
              </w:rPr>
              <w:t>yarı yıl</w:t>
            </w:r>
            <w:proofErr w:type="gramEnd"/>
            <w:r w:rsidRPr="00FD2704">
              <w:rPr>
                <w:rFonts w:ascii="Arial Tur" w:eastAsia="Times New Roman" w:hAnsi="Arial Tur" w:cs="Times New Roman"/>
                <w:sz w:val="20"/>
                <w:szCs w:val="20"/>
                <w:lang w:eastAsia="tr-TR"/>
              </w:rPr>
              <w:t xml:space="preserve"> boyunca; başkan kendi adına veya belirtilen öğretim elemanı adına bir yıl boyunca ödünç kitap alabilir.</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Rezerv ve tez bölümündeki kitaplar ile sözlükler (yeterli sayıda fazla nüsha olanlar) saatlik ödünç verilir.</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 xml:space="preserve">Üyeler telefon, elektronik posta ve bizzat başvurarak yayın ayırtabilirler. Ayrılan yayın 3 gün içerisinde </w:t>
            </w:r>
            <w:proofErr w:type="spellStart"/>
            <w:r w:rsidRPr="00FD2704">
              <w:rPr>
                <w:rFonts w:ascii="Arial Tur" w:eastAsia="Times New Roman" w:hAnsi="Arial Tur" w:cs="Times New Roman"/>
                <w:sz w:val="20"/>
                <w:szCs w:val="20"/>
                <w:lang w:eastAsia="tr-TR"/>
              </w:rPr>
              <w:t>alınmassa</w:t>
            </w:r>
            <w:proofErr w:type="spellEnd"/>
            <w:r w:rsidRPr="00FD2704">
              <w:rPr>
                <w:rFonts w:ascii="Arial Tur" w:eastAsia="Times New Roman" w:hAnsi="Arial Tur" w:cs="Times New Roman"/>
                <w:sz w:val="20"/>
                <w:szCs w:val="20"/>
                <w:lang w:eastAsia="tr-TR"/>
              </w:rPr>
              <w:br/>
              <w:t xml:space="preserve">sıradaki üyeye verilir veya raftaki yerine kaldırılır. </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 xml:space="preserve">Ansiklopedi, atlas, </w:t>
            </w:r>
            <w:proofErr w:type="spellStart"/>
            <w:r w:rsidRPr="00FD2704">
              <w:rPr>
                <w:rFonts w:ascii="Arial Tur" w:eastAsia="Times New Roman" w:hAnsi="Arial Tur" w:cs="Times New Roman"/>
                <w:sz w:val="20"/>
                <w:szCs w:val="20"/>
                <w:lang w:eastAsia="tr-TR"/>
              </w:rPr>
              <w:t>abstrack</w:t>
            </w:r>
            <w:proofErr w:type="spellEnd"/>
            <w:r w:rsidRPr="00FD2704">
              <w:rPr>
                <w:rFonts w:ascii="Arial Tur" w:eastAsia="Times New Roman" w:hAnsi="Arial Tur" w:cs="Times New Roman"/>
                <w:sz w:val="20"/>
                <w:szCs w:val="20"/>
                <w:lang w:eastAsia="tr-TR"/>
              </w:rPr>
              <w:t>, indeks, süreli yayınlar, el yazmaları, kültürel ve tarihi değere sahip nadir eserler ve tezler ödünç verilmez.</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Kütüphane yönetimi gerekli hallerde, iade tarihini beklemeden ödünç alınmış olan yayını geri isteme</w:t>
            </w:r>
            <w:r w:rsidRPr="00FD2704">
              <w:rPr>
                <w:rFonts w:ascii="Arial Tur" w:eastAsia="Times New Roman" w:hAnsi="Arial Tur" w:cs="Times New Roman"/>
                <w:sz w:val="20"/>
                <w:szCs w:val="20"/>
                <w:lang w:eastAsia="tr-TR"/>
              </w:rPr>
              <w:br/>
              <w:t>hakkına sahiptir.</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Bir yayını geri isteme yazısı, ilgili üyenin eline geçtikten sonra en geç 3 gün içinde yayının iade edilmesi gerekir.</w:t>
            </w:r>
          </w:p>
        </w:tc>
      </w:tr>
      <w:tr w:rsidR="00FD2704" w:rsidRPr="00FD2704" w:rsidTr="00FD270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Tarihinde iade edilmeyen yayınlar için günlük gecikme bedeli tahsil edilir ve kullanıcıya 15'ergün ara ile 2 uyarı notu</w:t>
            </w:r>
            <w:r w:rsidRPr="00FD2704">
              <w:rPr>
                <w:rFonts w:ascii="Arial Tur" w:eastAsia="Times New Roman" w:hAnsi="Arial Tur" w:cs="Times New Roman"/>
                <w:sz w:val="20"/>
                <w:szCs w:val="20"/>
                <w:lang w:eastAsia="tr-TR"/>
              </w:rPr>
              <w:br/>
            </w:r>
            <w:proofErr w:type="gramStart"/>
            <w:r w:rsidRPr="00FD2704">
              <w:rPr>
                <w:rFonts w:ascii="Arial Tur" w:eastAsia="Times New Roman" w:hAnsi="Arial Tur" w:cs="Times New Roman"/>
                <w:sz w:val="20"/>
                <w:szCs w:val="20"/>
                <w:lang w:eastAsia="tr-TR"/>
              </w:rPr>
              <w:t>gönderilir.Kullanıcı</w:t>
            </w:r>
            <w:proofErr w:type="gramEnd"/>
            <w:r w:rsidRPr="00FD2704">
              <w:rPr>
                <w:rFonts w:ascii="Arial Tur" w:eastAsia="Times New Roman" w:hAnsi="Arial Tur" w:cs="Times New Roman"/>
                <w:sz w:val="20"/>
                <w:szCs w:val="20"/>
                <w:lang w:eastAsia="tr-TR"/>
              </w:rPr>
              <w:t xml:space="preserve"> kurallara uymaz, gecikme bedelini ödememekte ısrarlı davranır ise, kendisine ödünç kitap verilmez. Bu bedelin tahsilinde herhangi bir af söz konusu değildir. Uyarılara cevap vermeyen kullanıcının kitabı için kayıp işlemi yapılır ve kayıp kitap bedeli kullanıcıya bildirilir.</w:t>
            </w:r>
          </w:p>
        </w:tc>
      </w:tr>
      <w:tr w:rsidR="00FD2704" w:rsidRPr="00FD2704" w:rsidTr="00FD270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Kullanıcı ödünç aldığı yayını kaybetmiş ise bu yayınlardan baskısı tükenmiş olanlar için daire başkanlığı tarafından tespit edilen fiyat ile işlem ücreti, baskısı mevcut olanlar için son baskı fiyatı ve işlem ücreti alınır. Kullanılmayacak kadar zarar gördüğü tespit edilen yayınlar içinde kayıp işlemi uygulanır.</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11-</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Saatlik ödünç alınan yayınlar geciktiği takdirde gecikme bedeli geciken her saat için uygulanır ve kişiye 1 hafta süre ile ödünç verilmez.</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Gecikme cezaları ile işlem ücretleri her öğretim yılı başında EÜ Senatosu tarafından yeniden belirlenir.</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13-</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EÜ Senatosu'nun 13.04.1999 tarihli toplantısında yukarıdaki kuralların uygulanmasına karar verilmiştir.</w:t>
            </w:r>
          </w:p>
        </w:tc>
      </w:tr>
      <w:tr w:rsidR="00FD2704" w:rsidRPr="00FD2704" w:rsidTr="00FD2704">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14-</w:t>
            </w:r>
          </w:p>
        </w:tc>
        <w:tc>
          <w:tcPr>
            <w:tcW w:w="0" w:type="auto"/>
            <w:tcBorders>
              <w:top w:val="nil"/>
              <w:left w:val="nil"/>
              <w:bottom w:val="single" w:sz="4" w:space="0" w:color="auto"/>
              <w:right w:val="single" w:sz="4" w:space="0" w:color="auto"/>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Bu taahhütname kütüphaneden her türlü ödünç alma işlemi için geçerlidir.</w:t>
            </w:r>
          </w:p>
        </w:tc>
      </w:tr>
      <w:tr w:rsidR="00FD2704" w:rsidRPr="00FD2704" w:rsidTr="00FD2704">
        <w:trPr>
          <w:trHeight w:val="840"/>
        </w:trPr>
        <w:tc>
          <w:tcPr>
            <w:tcW w:w="0" w:type="auto"/>
            <w:tcBorders>
              <w:top w:val="nil"/>
              <w:left w:val="nil"/>
              <w:bottom w:val="nil"/>
              <w:right w:val="nil"/>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p>
        </w:tc>
        <w:tc>
          <w:tcPr>
            <w:tcW w:w="0" w:type="auto"/>
            <w:tcBorders>
              <w:top w:val="nil"/>
              <w:left w:val="nil"/>
              <w:bottom w:val="nil"/>
              <w:right w:val="nil"/>
            </w:tcBorders>
            <w:shd w:val="clear" w:color="auto" w:fill="auto"/>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r w:rsidRPr="00FD2704">
              <w:rPr>
                <w:rFonts w:ascii="Arial Tur" w:eastAsia="Times New Roman" w:hAnsi="Arial Tur" w:cs="Times New Roman"/>
                <w:sz w:val="20"/>
                <w:szCs w:val="20"/>
                <w:lang w:eastAsia="tr-TR"/>
              </w:rPr>
              <w:t>Ege Üniversitesi Merkez Kütüphanesi'nin tüm kurallarına uymayı, uymadığım takdirde yukarıda belirtilen esasların uygulanacağını bildiğimi kabul ve taahhüt ederim.</w:t>
            </w:r>
          </w:p>
        </w:tc>
      </w:tr>
      <w:tr w:rsidR="00FD2704" w:rsidRPr="00FD2704" w:rsidTr="00FD2704">
        <w:trPr>
          <w:trHeight w:val="705"/>
        </w:trPr>
        <w:tc>
          <w:tcPr>
            <w:tcW w:w="0" w:type="auto"/>
            <w:tcBorders>
              <w:top w:val="nil"/>
              <w:left w:val="nil"/>
              <w:bottom w:val="nil"/>
              <w:right w:val="nil"/>
            </w:tcBorders>
            <w:shd w:val="clear" w:color="auto" w:fill="auto"/>
            <w:noWrap/>
            <w:vAlign w:val="center"/>
            <w:hideMark/>
          </w:tcPr>
          <w:p w:rsidR="00FD2704" w:rsidRPr="00FD2704" w:rsidRDefault="00FD2704" w:rsidP="00FD2704">
            <w:pPr>
              <w:spacing w:after="0" w:line="240" w:lineRule="auto"/>
              <w:rPr>
                <w:rFonts w:ascii="Arial Tur" w:eastAsia="Times New Roman" w:hAnsi="Arial Tur" w:cs="Times New Roman"/>
                <w:sz w:val="20"/>
                <w:szCs w:val="20"/>
                <w:lang w:eastAsia="tr-TR"/>
              </w:rPr>
            </w:pPr>
          </w:p>
        </w:tc>
        <w:tc>
          <w:tcPr>
            <w:tcW w:w="0" w:type="auto"/>
            <w:tcBorders>
              <w:top w:val="nil"/>
              <w:left w:val="nil"/>
              <w:bottom w:val="nil"/>
              <w:right w:val="nil"/>
            </w:tcBorders>
            <w:shd w:val="clear" w:color="auto" w:fill="auto"/>
            <w:vAlign w:val="center"/>
            <w:hideMark/>
          </w:tcPr>
          <w:p w:rsidR="00FD2704" w:rsidRPr="00FD2704" w:rsidRDefault="00FD2704" w:rsidP="00FD2704">
            <w:pPr>
              <w:spacing w:after="0" w:line="240" w:lineRule="auto"/>
              <w:jc w:val="center"/>
              <w:rPr>
                <w:rFonts w:ascii="Arial Tur" w:eastAsia="Times New Roman" w:hAnsi="Arial Tur" w:cs="Times New Roman"/>
                <w:sz w:val="20"/>
                <w:szCs w:val="20"/>
                <w:lang w:eastAsia="tr-TR"/>
              </w:rPr>
            </w:pPr>
            <w:proofErr w:type="gramStart"/>
            <w:r w:rsidRPr="00FD2704">
              <w:rPr>
                <w:rFonts w:ascii="Arial Tur" w:eastAsia="Times New Roman" w:hAnsi="Arial Tur" w:cs="Times New Roman"/>
                <w:sz w:val="20"/>
                <w:szCs w:val="20"/>
                <w:lang w:eastAsia="tr-TR"/>
              </w:rPr>
              <w:t>…..</w:t>
            </w:r>
            <w:proofErr w:type="gramEnd"/>
            <w:r w:rsidRPr="00FD2704">
              <w:rPr>
                <w:rFonts w:ascii="Arial Tur" w:eastAsia="Times New Roman" w:hAnsi="Arial Tur" w:cs="Times New Roman"/>
                <w:sz w:val="20"/>
                <w:szCs w:val="20"/>
                <w:lang w:eastAsia="tr-TR"/>
              </w:rPr>
              <w:t>/…../…...</w:t>
            </w:r>
            <w:r w:rsidRPr="00FD2704">
              <w:rPr>
                <w:rFonts w:ascii="Arial Tur" w:eastAsia="Times New Roman" w:hAnsi="Arial Tur" w:cs="Times New Roman"/>
                <w:sz w:val="20"/>
                <w:szCs w:val="20"/>
                <w:lang w:eastAsia="tr-TR"/>
              </w:rPr>
              <w:br/>
            </w:r>
            <w:r w:rsidRPr="00FD2704">
              <w:rPr>
                <w:rFonts w:ascii="Arial Tur" w:eastAsia="Times New Roman" w:hAnsi="Arial Tur" w:cs="Times New Roman"/>
                <w:sz w:val="20"/>
                <w:szCs w:val="20"/>
                <w:lang w:eastAsia="tr-TR"/>
              </w:rPr>
              <w:br/>
              <w:t>İmza</w:t>
            </w:r>
          </w:p>
        </w:tc>
      </w:tr>
    </w:tbl>
    <w:p w:rsidR="00FD2704" w:rsidRPr="00FD2704" w:rsidRDefault="00FD2704" w:rsidP="00FD2704">
      <w:pPr>
        <w:rPr>
          <w:rFonts w:ascii="Times New Roman" w:hAnsi="Times New Roman" w:cs="Times New Roman"/>
        </w:rPr>
      </w:pPr>
    </w:p>
    <w:sectPr w:rsidR="00FD2704" w:rsidRPr="00FD2704" w:rsidSect="00FD270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1A17"/>
    <w:rsid w:val="00787DD1"/>
    <w:rsid w:val="00A03BB3"/>
    <w:rsid w:val="00F71A17"/>
    <w:rsid w:val="00F96C2E"/>
    <w:rsid w:val="00FD2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1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A17"/>
    <w:rPr>
      <w:rFonts w:ascii="Tahoma" w:hAnsi="Tahoma" w:cs="Tahoma"/>
      <w:sz w:val="16"/>
      <w:szCs w:val="16"/>
    </w:rPr>
  </w:style>
  <w:style w:type="table" w:styleId="TabloKlavuzu">
    <w:name w:val="Table Grid"/>
    <w:basedOn w:val="NormalTablo"/>
    <w:uiPriority w:val="59"/>
    <w:rsid w:val="00F7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208841">
      <w:bodyDiv w:val="1"/>
      <w:marLeft w:val="0"/>
      <w:marRight w:val="0"/>
      <w:marTop w:val="0"/>
      <w:marBottom w:val="0"/>
      <w:divBdr>
        <w:top w:val="none" w:sz="0" w:space="0" w:color="auto"/>
        <w:left w:val="none" w:sz="0" w:space="0" w:color="auto"/>
        <w:bottom w:val="none" w:sz="0" w:space="0" w:color="auto"/>
        <w:right w:val="none" w:sz="0" w:space="0" w:color="auto"/>
      </w:divBdr>
    </w:div>
    <w:div w:id="1346634447">
      <w:bodyDiv w:val="1"/>
      <w:marLeft w:val="0"/>
      <w:marRight w:val="0"/>
      <w:marTop w:val="0"/>
      <w:marBottom w:val="0"/>
      <w:divBdr>
        <w:top w:val="none" w:sz="0" w:space="0" w:color="auto"/>
        <w:left w:val="none" w:sz="0" w:space="0" w:color="auto"/>
        <w:bottom w:val="none" w:sz="0" w:space="0" w:color="auto"/>
        <w:right w:val="none" w:sz="0" w:space="0" w:color="auto"/>
      </w:divBdr>
    </w:div>
    <w:div w:id="1756050704">
      <w:bodyDiv w:val="1"/>
      <w:marLeft w:val="0"/>
      <w:marRight w:val="0"/>
      <w:marTop w:val="0"/>
      <w:marBottom w:val="0"/>
      <w:divBdr>
        <w:top w:val="none" w:sz="0" w:space="0" w:color="auto"/>
        <w:left w:val="none" w:sz="0" w:space="0" w:color="auto"/>
        <w:bottom w:val="none" w:sz="0" w:space="0" w:color="auto"/>
        <w:right w:val="none" w:sz="0" w:space="0" w:color="auto"/>
      </w:divBdr>
    </w:div>
    <w:div w:id="1898934171">
      <w:bodyDiv w:val="1"/>
      <w:marLeft w:val="0"/>
      <w:marRight w:val="0"/>
      <w:marTop w:val="0"/>
      <w:marBottom w:val="0"/>
      <w:divBdr>
        <w:top w:val="none" w:sz="0" w:space="0" w:color="auto"/>
        <w:left w:val="none" w:sz="0" w:space="0" w:color="auto"/>
        <w:bottom w:val="none" w:sz="0" w:space="0" w:color="auto"/>
        <w:right w:val="none" w:sz="0" w:space="0" w:color="auto"/>
      </w:divBdr>
    </w:div>
    <w:div w:id="1977368829">
      <w:bodyDiv w:val="1"/>
      <w:marLeft w:val="0"/>
      <w:marRight w:val="0"/>
      <w:marTop w:val="0"/>
      <w:marBottom w:val="0"/>
      <w:divBdr>
        <w:top w:val="none" w:sz="0" w:space="0" w:color="auto"/>
        <w:left w:val="none" w:sz="0" w:space="0" w:color="auto"/>
        <w:bottom w:val="none" w:sz="0" w:space="0" w:color="auto"/>
        <w:right w:val="none" w:sz="0" w:space="0" w:color="auto"/>
      </w:divBdr>
    </w:div>
    <w:div w:id="20014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2</cp:revision>
  <dcterms:created xsi:type="dcterms:W3CDTF">2016-08-08T13:36:00Z</dcterms:created>
  <dcterms:modified xsi:type="dcterms:W3CDTF">2016-08-08T13:36:00Z</dcterms:modified>
</cp:coreProperties>
</file>