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A07" w:rsidRDefault="00FE77EC">
      <w:pPr>
        <w:pStyle w:val="GvdeMetni"/>
        <w:rPr>
          <w:sz w:val="20"/>
        </w:rPr>
      </w:pPr>
      <w:r w:rsidRPr="00FE77EC">
        <w:rPr>
          <w:noProof/>
          <w:sz w:val="20"/>
          <w:lang w:eastAsia="tr-TR"/>
        </w:rPr>
        <w:drawing>
          <wp:inline distT="0" distB="0" distL="0" distR="0" wp14:anchorId="5F1E831A" wp14:editId="63DECA64">
            <wp:extent cx="2027096" cy="46486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27096" cy="46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09E" w:rsidRDefault="0036009E">
      <w:pPr>
        <w:pStyle w:val="GvdeMetni"/>
        <w:ind w:left="141"/>
      </w:pPr>
    </w:p>
    <w:p w:rsidR="0036009E" w:rsidRDefault="0036009E">
      <w:pPr>
        <w:pStyle w:val="GvdeMetni"/>
        <w:ind w:left="141"/>
      </w:pPr>
    </w:p>
    <w:p w:rsidR="0036009E" w:rsidRDefault="0036009E">
      <w:pPr>
        <w:pStyle w:val="GvdeMetni"/>
        <w:ind w:left="141"/>
      </w:pPr>
    </w:p>
    <w:p w:rsidR="0036009E" w:rsidRDefault="0036009E">
      <w:pPr>
        <w:pStyle w:val="GvdeMetni"/>
        <w:ind w:left="141"/>
      </w:pPr>
    </w:p>
    <w:p w:rsidR="00F36A07" w:rsidRDefault="0036009E">
      <w:pPr>
        <w:pStyle w:val="GvdeMetni"/>
        <w:ind w:left="141"/>
      </w:pPr>
      <w:r>
        <w:t>Değerli</w:t>
      </w:r>
      <w:r>
        <w:rPr>
          <w:spacing w:val="-20"/>
        </w:rPr>
        <w:t xml:space="preserve"> </w:t>
      </w:r>
      <w:r>
        <w:rPr>
          <w:spacing w:val="-2"/>
        </w:rPr>
        <w:t>Kullanıcılarımız;</w:t>
      </w:r>
    </w:p>
    <w:p w:rsidR="00F36A07" w:rsidRDefault="00F36A07">
      <w:pPr>
        <w:pStyle w:val="GvdeMetni"/>
        <w:spacing w:before="291"/>
      </w:pPr>
    </w:p>
    <w:p w:rsidR="00F36A07" w:rsidRDefault="00FE77EC">
      <w:pPr>
        <w:tabs>
          <w:tab w:val="left" w:pos="1474"/>
          <w:tab w:val="left" w:pos="2688"/>
          <w:tab w:val="left" w:pos="4578"/>
          <w:tab w:val="left" w:pos="6172"/>
          <w:tab w:val="left" w:pos="6724"/>
          <w:tab w:val="left" w:pos="8002"/>
          <w:tab w:val="left" w:pos="8881"/>
          <w:tab w:val="left" w:pos="10086"/>
        </w:tabs>
        <w:spacing w:line="244" w:lineRule="auto"/>
        <w:ind w:left="141" w:right="122"/>
        <w:rPr>
          <w:sz w:val="32"/>
        </w:rPr>
      </w:pPr>
      <w:r>
        <w:rPr>
          <w:b/>
          <w:spacing w:val="-2"/>
          <w:sz w:val="32"/>
        </w:rPr>
        <w:t xml:space="preserve">BMJ </w:t>
      </w:r>
      <w:proofErr w:type="spellStart"/>
      <w:r>
        <w:rPr>
          <w:b/>
          <w:spacing w:val="-2"/>
          <w:sz w:val="32"/>
        </w:rPr>
        <w:t>Journals</w:t>
      </w:r>
      <w:proofErr w:type="spellEnd"/>
      <w:r w:rsidR="0036009E">
        <w:rPr>
          <w:b/>
          <w:sz w:val="32"/>
        </w:rPr>
        <w:tab/>
      </w:r>
      <w:proofErr w:type="spellStart"/>
      <w:r w:rsidR="0036009E" w:rsidRPr="00FE77EC">
        <w:rPr>
          <w:b/>
          <w:spacing w:val="-2"/>
          <w:sz w:val="32"/>
        </w:rPr>
        <w:t>veritabanı</w:t>
      </w:r>
      <w:proofErr w:type="spellEnd"/>
      <w:r w:rsidR="0036009E">
        <w:rPr>
          <w:spacing w:val="-2"/>
          <w:sz w:val="32"/>
        </w:rPr>
        <w:t>;</w:t>
      </w:r>
      <w:r w:rsidR="0036009E">
        <w:rPr>
          <w:sz w:val="32"/>
        </w:rPr>
        <w:tab/>
      </w:r>
      <w:r>
        <w:rPr>
          <w:b/>
          <w:spacing w:val="-6"/>
          <w:sz w:val="32"/>
        </w:rPr>
        <w:t>2 Aralık 2025</w:t>
      </w:r>
      <w:r w:rsidR="0036009E">
        <w:rPr>
          <w:b/>
          <w:sz w:val="32"/>
        </w:rPr>
        <w:tab/>
      </w:r>
      <w:r w:rsidR="0036009E">
        <w:rPr>
          <w:spacing w:val="-2"/>
          <w:sz w:val="32"/>
        </w:rPr>
        <w:t>tarihine</w:t>
      </w:r>
      <w:r w:rsidR="0036009E">
        <w:rPr>
          <w:sz w:val="32"/>
        </w:rPr>
        <w:tab/>
      </w:r>
      <w:r w:rsidR="0036009E">
        <w:rPr>
          <w:spacing w:val="-2"/>
          <w:sz w:val="32"/>
        </w:rPr>
        <w:t xml:space="preserve">kadar </w:t>
      </w:r>
      <w:r w:rsidR="0036009E">
        <w:rPr>
          <w:sz w:val="32"/>
        </w:rPr>
        <w:t xml:space="preserve">Üniversitemiz </w:t>
      </w:r>
      <w:r w:rsidR="0036009E">
        <w:rPr>
          <w:b/>
          <w:sz w:val="32"/>
        </w:rPr>
        <w:t xml:space="preserve">deneme erişimine </w:t>
      </w:r>
      <w:r w:rsidR="0036009E">
        <w:rPr>
          <w:sz w:val="32"/>
        </w:rPr>
        <w:t>açılmıştır.</w:t>
      </w:r>
    </w:p>
    <w:p w:rsidR="00F36A07" w:rsidRDefault="00F36A07">
      <w:pPr>
        <w:pStyle w:val="GvdeMetni"/>
        <w:spacing w:before="336"/>
      </w:pPr>
    </w:p>
    <w:p w:rsidR="00F36A07" w:rsidRDefault="0036009E">
      <w:pPr>
        <w:ind w:left="141"/>
        <w:rPr>
          <w:spacing w:val="-11"/>
          <w:sz w:val="32"/>
        </w:rPr>
      </w:pPr>
      <w:r>
        <w:rPr>
          <w:b/>
          <w:spacing w:val="-2"/>
          <w:sz w:val="32"/>
        </w:rPr>
        <w:t>Erişim</w:t>
      </w:r>
      <w:r>
        <w:rPr>
          <w:b/>
          <w:spacing w:val="-12"/>
          <w:sz w:val="32"/>
        </w:rPr>
        <w:t xml:space="preserve"> </w:t>
      </w:r>
      <w:r>
        <w:rPr>
          <w:b/>
          <w:spacing w:val="-2"/>
          <w:sz w:val="32"/>
        </w:rPr>
        <w:t>Adresi:</w:t>
      </w:r>
      <w:r>
        <w:rPr>
          <w:b/>
          <w:spacing w:val="-11"/>
          <w:sz w:val="32"/>
        </w:rPr>
        <w:t xml:space="preserve"> </w:t>
      </w:r>
      <w:hyperlink r:id="rId5" w:history="1">
        <w:r w:rsidR="00FE77EC" w:rsidRPr="008C3273">
          <w:rPr>
            <w:rStyle w:val="Kpr"/>
            <w:spacing w:val="-11"/>
            <w:sz w:val="32"/>
          </w:rPr>
          <w:t>https://journals.bmj.com/search</w:t>
        </w:r>
      </w:hyperlink>
    </w:p>
    <w:p w:rsidR="00FE77EC" w:rsidRDefault="00FE77EC">
      <w:pPr>
        <w:ind w:left="141"/>
        <w:rPr>
          <w:sz w:val="32"/>
        </w:rPr>
      </w:pPr>
    </w:p>
    <w:p w:rsidR="00F36A07" w:rsidRDefault="00F36A07">
      <w:pPr>
        <w:pStyle w:val="GvdeMetni"/>
        <w:spacing w:before="305"/>
      </w:pPr>
    </w:p>
    <w:p w:rsidR="00F36A07" w:rsidRDefault="00FE77EC">
      <w:pPr>
        <w:pStyle w:val="KonuBal"/>
      </w:pPr>
      <w:proofErr w:type="spellStart"/>
      <w:r>
        <w:rPr>
          <w:spacing w:val="-2"/>
        </w:rPr>
        <w:t>BMj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Journals</w:t>
      </w:r>
      <w:proofErr w:type="spellEnd"/>
      <w:r w:rsidR="0036009E">
        <w:rPr>
          <w:spacing w:val="-2"/>
        </w:rPr>
        <w:t>;</w:t>
      </w:r>
    </w:p>
    <w:tbl>
      <w:tblPr>
        <w:tblW w:w="11305" w:type="dxa"/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05"/>
      </w:tblGrid>
      <w:tr w:rsidR="00FE77EC" w:rsidRPr="00FE77EC" w:rsidTr="00FE77EC">
        <w:trPr>
          <w:trHeight w:val="3654"/>
        </w:trPr>
        <w:tc>
          <w:tcPr>
            <w:tcW w:w="11305" w:type="dxa"/>
            <w:tcBorders>
              <w:top w:val="nil"/>
              <w:left w:val="nil"/>
              <w:bottom w:val="dashed" w:sz="8" w:space="0" w:color="D9D9D9"/>
              <w:right w:val="nil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7EC" w:rsidRPr="00FE77EC" w:rsidRDefault="00FE77EC" w:rsidP="00FE77EC">
            <w:pPr>
              <w:widowControl/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  <w:lang w:eastAsia="tr-TR"/>
              </w:rPr>
            </w:pPr>
          </w:p>
          <w:p w:rsidR="00FE77EC" w:rsidRPr="00FE77EC" w:rsidRDefault="0036009E" w:rsidP="004752A1">
            <w:pPr>
              <w:widowControl/>
              <w:autoSpaceDE/>
              <w:autoSpaceDN/>
              <w:ind w:left="142" w:right="598"/>
              <w:jc w:val="both"/>
              <w:rPr>
                <w:rFonts w:ascii="Arial" w:hAnsi="Arial" w:cs="Arial"/>
                <w:sz w:val="24"/>
                <w:szCs w:val="24"/>
                <w:lang w:eastAsia="tr-TR"/>
              </w:rPr>
            </w:pPr>
            <w:r w:rsidRPr="0036009E">
              <w:rPr>
                <w:rFonts w:ascii="Arial" w:hAnsi="Arial" w:cs="Arial"/>
                <w:bCs/>
                <w:color w:val="000000"/>
                <w:sz w:val="24"/>
                <w:szCs w:val="24"/>
                <w:lang w:eastAsia="tr-TR"/>
              </w:rPr>
              <w:t>D</w:t>
            </w:r>
            <w:r w:rsidR="00FE77EC" w:rsidRPr="00FE77EC">
              <w:rPr>
                <w:rFonts w:ascii="Arial" w:hAnsi="Arial" w:cs="Arial"/>
                <w:color w:val="000000"/>
                <w:sz w:val="24"/>
                <w:szCs w:val="24"/>
                <w:lang w:eastAsia="tr-TR"/>
              </w:rPr>
              <w:t>ünyadaki en etkili ve saygın tıp dergilerinden biri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tr-TR"/>
              </w:rPr>
              <w:t xml:space="preserve"> olan BMJ</w:t>
            </w:r>
            <w:r w:rsidR="00FE77EC" w:rsidRPr="00FE77EC">
              <w:rPr>
                <w:rFonts w:ascii="Arial" w:hAnsi="Arial" w:cs="Arial"/>
                <w:color w:val="000000"/>
                <w:sz w:val="24"/>
                <w:szCs w:val="24"/>
                <w:lang w:eastAsia="tr-TR"/>
              </w:rPr>
              <w:t>. Akademik ve klinik araştırmacılar, tıbbi</w:t>
            </w:r>
            <w:bookmarkStart w:id="0" w:name="_GoBack"/>
            <w:bookmarkEnd w:id="0"/>
            <w:r w:rsidR="00FE77EC" w:rsidRPr="00FE77EC">
              <w:rPr>
                <w:rFonts w:ascii="Arial" w:hAnsi="Arial" w:cs="Arial"/>
                <w:color w:val="000000"/>
                <w:sz w:val="24"/>
                <w:szCs w:val="24"/>
                <w:lang w:eastAsia="tr-TR"/>
              </w:rPr>
              <w:t xml:space="preserve"> eğitimciler, </w:t>
            </w:r>
            <w:proofErr w:type="spellStart"/>
            <w:r w:rsidR="00FE77EC" w:rsidRPr="00FE77EC">
              <w:rPr>
                <w:rFonts w:ascii="Arial" w:hAnsi="Arial" w:cs="Arial"/>
                <w:color w:val="000000"/>
                <w:sz w:val="24"/>
                <w:szCs w:val="24"/>
                <w:lang w:eastAsia="tr-TR"/>
              </w:rPr>
              <w:t>klinisyenler</w:t>
            </w:r>
            <w:proofErr w:type="spellEnd"/>
            <w:r w:rsidR="00FE77EC" w:rsidRPr="00FE77EC">
              <w:rPr>
                <w:rFonts w:ascii="Arial" w:hAnsi="Arial" w:cs="Arial"/>
                <w:color w:val="000000"/>
                <w:sz w:val="24"/>
                <w:szCs w:val="24"/>
                <w:lang w:eastAsia="tr-TR"/>
              </w:rPr>
              <w:t xml:space="preserve"> ve politika yapıcılar için en çok alıntı yapılan tıbbi araştır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tr-TR"/>
              </w:rPr>
              <w:t>malar,</w:t>
            </w:r>
            <w:r w:rsidR="00FE77EC" w:rsidRPr="00FE77EC">
              <w:rPr>
                <w:rFonts w:ascii="Arial" w:hAnsi="Arial" w:cs="Arial"/>
                <w:color w:val="000000"/>
                <w:sz w:val="24"/>
                <w:szCs w:val="24"/>
                <w:lang w:eastAsia="tr-TR"/>
              </w:rPr>
              <w:t xml:space="preserve"> haberler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tr-TR"/>
              </w:rPr>
              <w:t xml:space="preserve"> ve görüşleri</w:t>
            </w:r>
            <w:r w:rsidR="00FE77EC" w:rsidRPr="00FE77EC">
              <w:rPr>
                <w:rFonts w:ascii="Arial" w:hAnsi="Arial" w:cs="Arial"/>
                <w:color w:val="000000"/>
                <w:sz w:val="24"/>
                <w:szCs w:val="24"/>
                <w:lang w:eastAsia="tr-TR"/>
              </w:rPr>
              <w:t xml:space="preserve"> yayınlamaktadır</w:t>
            </w:r>
            <w:r w:rsidR="00FE77EC" w:rsidRPr="00FE77EC">
              <w:rPr>
                <w:rFonts w:ascii="Arial" w:hAnsi="Arial" w:cs="Arial"/>
                <w:sz w:val="24"/>
                <w:szCs w:val="24"/>
                <w:lang w:eastAsia="tr-TR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FE77EC" w:rsidRPr="00FE77EC">
              <w:rPr>
                <w:rFonts w:ascii="Arial" w:hAnsi="Arial" w:cs="Arial"/>
                <w:color w:val="000000"/>
                <w:sz w:val="24"/>
                <w:szCs w:val="24"/>
                <w:lang w:eastAsia="tr-TR"/>
              </w:rPr>
              <w:t>BMJ’nin</w:t>
            </w:r>
            <w:proofErr w:type="spellEnd"/>
            <w:r w:rsidR="00FE77EC" w:rsidRPr="00FE77EC">
              <w:rPr>
                <w:rFonts w:ascii="Arial" w:hAnsi="Arial" w:cs="Arial"/>
                <w:color w:val="000000"/>
                <w:sz w:val="24"/>
                <w:szCs w:val="24"/>
                <w:lang w:eastAsia="tr-TR"/>
              </w:rPr>
              <w:t xml:space="preserve"> uzmanlık dergilerinden, dünyanın önde gelen tıbbi ve yardımcı sağlık araştırmalarını, incelemelerini, haberlerini ve multimedya içeriğini keşfe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tr-TR"/>
              </w:rPr>
              <w:t>debilirsiniz.</w:t>
            </w:r>
            <w:r w:rsidR="00FE77EC" w:rsidRPr="00FE77EC">
              <w:rPr>
                <w:rFonts w:ascii="Arial" w:hAnsi="Arial" w:cs="Arial"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</w:tr>
    </w:tbl>
    <w:p w:rsidR="00FE77EC" w:rsidRDefault="00FE77EC" w:rsidP="00B73811">
      <w:pPr>
        <w:pStyle w:val="GvdeMetni"/>
        <w:spacing w:line="242" w:lineRule="auto"/>
        <w:ind w:left="141" w:right="127"/>
      </w:pPr>
    </w:p>
    <w:sectPr w:rsidR="00FE77EC">
      <w:type w:val="continuous"/>
      <w:pgSz w:w="11910" w:h="16840"/>
      <w:pgMar w:top="900" w:right="566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36A07"/>
    <w:rsid w:val="0036009E"/>
    <w:rsid w:val="004752A1"/>
    <w:rsid w:val="004E364A"/>
    <w:rsid w:val="00B73811"/>
    <w:rsid w:val="00F36A07"/>
    <w:rsid w:val="00FE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EF8E1"/>
  <w15:docId w15:val="{724B0ADA-F28E-425D-A5AE-FE66ABC9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32"/>
      <w:szCs w:val="32"/>
    </w:rPr>
  </w:style>
  <w:style w:type="paragraph" w:styleId="KonuBal">
    <w:name w:val="Title"/>
    <w:basedOn w:val="Normal"/>
    <w:uiPriority w:val="1"/>
    <w:qFormat/>
    <w:pPr>
      <w:ind w:left="141"/>
      <w:jc w:val="both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FE77E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E77E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2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urnals.bmj.com/searc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KÜTÜPHANE</dc:creator>
  <cp:lastModifiedBy>AHMET</cp:lastModifiedBy>
  <cp:revision>7</cp:revision>
  <dcterms:created xsi:type="dcterms:W3CDTF">2025-10-27T16:54:00Z</dcterms:created>
  <dcterms:modified xsi:type="dcterms:W3CDTF">2025-10-27T17:13:00Z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2025-10-27T00:00:00Z</vt:filetime>
  </property>
  <property fmtid="{D5CDD505-2E9C-101B-9397-08002B2CF9AE}" pid="5" name="Producer">
    <vt:lpwstr>Microsoft® Word 2016</vt:lpwstr>
  </property>
</Properties>
</file>