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b/>
          <w:bCs/>
          <w:sz w:val="32"/>
          <w:szCs w:val="32"/>
          <w:lang w:eastAsia="tr-TR"/>
        </w:rPr>
      </w:pPr>
      <w:r w:rsidRPr="001E0A9D">
        <w:rPr>
          <w:rFonts w:ascii="Arial" w:eastAsia="Times New Roman" w:hAnsi="Arial" w:cs="Arial"/>
          <w:b/>
          <w:bCs/>
          <w:sz w:val="32"/>
          <w:szCs w:val="32"/>
          <w:lang w:eastAsia="tr-TR"/>
        </w:rPr>
        <w:t>EBSCO Eylül 2026 Eğitim PROGRAMI</w:t>
      </w: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w:t>
      </w:r>
      <w:proofErr w:type="spellStart"/>
      <w:r w:rsidRPr="001E0A9D">
        <w:rPr>
          <w:rFonts w:ascii="Arial" w:eastAsia="Times New Roman" w:hAnsi="Arial" w:cs="Arial"/>
          <w:b/>
          <w:bCs/>
          <w:color w:val="3E75CF"/>
          <w:sz w:val="27"/>
          <w:szCs w:val="27"/>
          <w:lang w:eastAsia="tr-TR"/>
        </w:rPr>
        <w:t>EBSCO’da</w:t>
      </w:r>
      <w:proofErr w:type="spellEnd"/>
      <w:r w:rsidRPr="001E0A9D">
        <w:rPr>
          <w:rFonts w:ascii="Arial" w:eastAsia="Times New Roman" w:hAnsi="Arial" w:cs="Arial"/>
          <w:b/>
          <w:bCs/>
          <w:color w:val="3E75CF"/>
          <w:sz w:val="27"/>
          <w:szCs w:val="27"/>
          <w:lang w:eastAsia="tr-TR"/>
        </w:rPr>
        <w:t xml:space="preserve"> Bilimsel Literatürü Yapay </w:t>
      </w:r>
      <w:proofErr w:type="gramStart"/>
      <w:r w:rsidRPr="001E0A9D">
        <w:rPr>
          <w:rFonts w:ascii="Arial" w:eastAsia="Times New Roman" w:hAnsi="Arial" w:cs="Arial"/>
          <w:b/>
          <w:bCs/>
          <w:color w:val="3E75CF"/>
          <w:sz w:val="27"/>
          <w:szCs w:val="27"/>
          <w:lang w:eastAsia="tr-TR"/>
        </w:rPr>
        <w:t>Zeka</w:t>
      </w:r>
      <w:proofErr w:type="gramEnd"/>
      <w:r w:rsidRPr="001E0A9D">
        <w:rPr>
          <w:rFonts w:ascii="Arial" w:eastAsia="Times New Roman" w:hAnsi="Arial" w:cs="Arial"/>
          <w:b/>
          <w:bCs/>
          <w:color w:val="3E75CF"/>
          <w:sz w:val="27"/>
          <w:szCs w:val="27"/>
          <w:lang w:eastAsia="tr-TR"/>
        </w:rPr>
        <w:t xml:space="preserve"> ile Keşfet!</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Modern akademik dünyada araştırma, </w:t>
      </w:r>
      <w:proofErr w:type="spellStart"/>
      <w:r w:rsidRPr="001E0A9D">
        <w:rPr>
          <w:rFonts w:ascii="Arial" w:eastAsia="Times New Roman" w:hAnsi="Arial" w:cs="Arial"/>
          <w:color w:val="3D3F42"/>
          <w:sz w:val="24"/>
          <w:szCs w:val="24"/>
          <w:lang w:eastAsia="tr-TR"/>
        </w:rPr>
        <w:t>EBSCO'nun</w:t>
      </w:r>
      <w:proofErr w:type="spellEnd"/>
      <w:r w:rsidRPr="001E0A9D">
        <w:rPr>
          <w:rFonts w:ascii="Arial" w:eastAsia="Times New Roman" w:hAnsi="Arial" w:cs="Arial"/>
          <w:color w:val="3D3F42"/>
          <w:sz w:val="24"/>
          <w:szCs w:val="24"/>
          <w:lang w:eastAsia="tr-TR"/>
        </w:rPr>
        <w:t xml:space="preserve"> sunduğu geniş elektronik kaynaklarla ve yapay </w:t>
      </w:r>
      <w:proofErr w:type="gramStart"/>
      <w:r w:rsidRPr="001E0A9D">
        <w:rPr>
          <w:rFonts w:ascii="Arial" w:eastAsia="Times New Roman" w:hAnsi="Arial" w:cs="Arial"/>
          <w:color w:val="3D3F42"/>
          <w:sz w:val="24"/>
          <w:szCs w:val="24"/>
          <w:lang w:eastAsia="tr-TR"/>
        </w:rPr>
        <w:t>zeka</w:t>
      </w:r>
      <w:proofErr w:type="gramEnd"/>
      <w:r w:rsidRPr="001E0A9D">
        <w:rPr>
          <w:rFonts w:ascii="Arial" w:eastAsia="Times New Roman" w:hAnsi="Arial" w:cs="Arial"/>
          <w:color w:val="3D3F42"/>
          <w:sz w:val="24"/>
          <w:szCs w:val="24"/>
          <w:lang w:eastAsia="tr-TR"/>
        </w:rPr>
        <w:t xml:space="preserve"> entegrasyonu ile yeni bir boyut kazanmaktadır.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EBSCO, araştırmacılara Web of </w:t>
      </w:r>
      <w:proofErr w:type="spellStart"/>
      <w:r w:rsidRPr="001E0A9D">
        <w:rPr>
          <w:rFonts w:ascii="Arial" w:eastAsia="Times New Roman" w:hAnsi="Arial" w:cs="Arial"/>
          <w:color w:val="3D3F42"/>
          <w:sz w:val="24"/>
          <w:szCs w:val="24"/>
          <w:lang w:eastAsia="tr-TR"/>
        </w:rPr>
        <w:t>Science</w:t>
      </w:r>
      <w:proofErr w:type="spellEnd"/>
      <w:r w:rsidRPr="001E0A9D">
        <w:rPr>
          <w:rFonts w:ascii="Arial" w:eastAsia="Times New Roman" w:hAnsi="Arial" w:cs="Arial"/>
          <w:color w:val="3D3F42"/>
          <w:sz w:val="24"/>
          <w:szCs w:val="24"/>
          <w:lang w:eastAsia="tr-TR"/>
        </w:rPr>
        <w:t xml:space="preserve"> ve </w:t>
      </w:r>
      <w:proofErr w:type="spellStart"/>
      <w:r w:rsidRPr="001E0A9D">
        <w:rPr>
          <w:rFonts w:ascii="Arial" w:eastAsia="Times New Roman" w:hAnsi="Arial" w:cs="Arial"/>
          <w:color w:val="3D3F42"/>
          <w:sz w:val="24"/>
          <w:szCs w:val="24"/>
          <w:lang w:eastAsia="tr-TR"/>
        </w:rPr>
        <w:t>Scopus</w:t>
      </w:r>
      <w:proofErr w:type="spellEnd"/>
      <w:r w:rsidRPr="001E0A9D">
        <w:rPr>
          <w:rFonts w:ascii="Arial" w:eastAsia="Times New Roman" w:hAnsi="Arial" w:cs="Arial"/>
          <w:color w:val="3D3F42"/>
          <w:sz w:val="24"/>
          <w:szCs w:val="24"/>
          <w:lang w:eastAsia="tr-TR"/>
        </w:rPr>
        <w:t xml:space="preserve"> gibi önemli atıf indekslerindeki makalelere tek noktadan erişim sağlayabilmektedirler.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EBSCO Mobil uygulamasıyla da akademik kaynaklara her yerden ve her zaman erişim sağlamak mümkün hale gelmektedir.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Ayrıca otomatik olarak kaynakça oluşturma özellikleri ise APA, MLA, Chicago gibi farklı formatlarda alıntı yapmayı kolaylaştırırken, </w:t>
      </w:r>
      <w:proofErr w:type="spellStart"/>
      <w:r w:rsidRPr="001E0A9D">
        <w:rPr>
          <w:rFonts w:ascii="Arial" w:eastAsia="Times New Roman" w:hAnsi="Arial" w:cs="Arial"/>
          <w:color w:val="3D3F42"/>
          <w:sz w:val="24"/>
          <w:szCs w:val="24"/>
          <w:lang w:eastAsia="tr-TR"/>
        </w:rPr>
        <w:t>Mendeley</w:t>
      </w:r>
      <w:proofErr w:type="spellEnd"/>
      <w:r w:rsidRPr="001E0A9D">
        <w:rPr>
          <w:rFonts w:ascii="Arial" w:eastAsia="Times New Roman" w:hAnsi="Arial" w:cs="Arial"/>
          <w:color w:val="3D3F42"/>
          <w:sz w:val="24"/>
          <w:szCs w:val="24"/>
          <w:lang w:eastAsia="tr-TR"/>
        </w:rPr>
        <w:t xml:space="preserve">, EndNote, </w:t>
      </w:r>
      <w:proofErr w:type="spellStart"/>
      <w:r w:rsidRPr="001E0A9D">
        <w:rPr>
          <w:rFonts w:ascii="Arial" w:eastAsia="Times New Roman" w:hAnsi="Arial" w:cs="Arial"/>
          <w:color w:val="3D3F42"/>
          <w:sz w:val="24"/>
          <w:szCs w:val="24"/>
          <w:lang w:eastAsia="tr-TR"/>
        </w:rPr>
        <w:t>Zotero</w:t>
      </w:r>
      <w:proofErr w:type="spellEnd"/>
      <w:r w:rsidRPr="001E0A9D">
        <w:rPr>
          <w:rFonts w:ascii="Arial" w:eastAsia="Times New Roman" w:hAnsi="Arial" w:cs="Arial"/>
          <w:color w:val="3D3F42"/>
          <w:sz w:val="24"/>
          <w:szCs w:val="24"/>
          <w:lang w:eastAsia="tr-TR"/>
        </w:rPr>
        <w:t xml:space="preserve"> gibi referans yönetim sistemleriyle de </w:t>
      </w:r>
      <w:proofErr w:type="gramStart"/>
      <w:r w:rsidRPr="001E0A9D">
        <w:rPr>
          <w:rFonts w:ascii="Arial" w:eastAsia="Times New Roman" w:hAnsi="Arial" w:cs="Arial"/>
          <w:color w:val="3D3F42"/>
          <w:sz w:val="24"/>
          <w:szCs w:val="24"/>
          <w:lang w:eastAsia="tr-TR"/>
        </w:rPr>
        <w:t>entegrasyon</w:t>
      </w:r>
      <w:proofErr w:type="gramEnd"/>
      <w:r w:rsidRPr="001E0A9D">
        <w:rPr>
          <w:rFonts w:ascii="Arial" w:eastAsia="Times New Roman" w:hAnsi="Arial" w:cs="Arial"/>
          <w:color w:val="3D3F42"/>
          <w:sz w:val="24"/>
          <w:szCs w:val="24"/>
          <w:lang w:eastAsia="tr-TR"/>
        </w:rPr>
        <w:t xml:space="preserve"> imkanı sunuyor.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Kişiselleştirme seçenekleriyle araştırmacılar kişisel klasörler kullanarak araştırma materyallerini düzenleyebilir ve hem arama hem de dergi hatırlatmaları oluşturabilirler.</w:t>
      </w:r>
    </w:p>
    <w:p w:rsidR="001E0A9D" w:rsidRPr="001E0A9D" w:rsidRDefault="001E0A9D" w:rsidP="001E0A9D">
      <w:pPr>
        <w:numPr>
          <w:ilvl w:val="0"/>
          <w:numId w:val="1"/>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Bütün bu kullanım özelliklerinin anlatıldığı </w:t>
      </w:r>
      <w:proofErr w:type="spellStart"/>
      <w:r w:rsidRPr="001E0A9D">
        <w:rPr>
          <w:rFonts w:ascii="Arial" w:eastAsia="Times New Roman" w:hAnsi="Arial" w:cs="Arial"/>
          <w:color w:val="3D3F42"/>
          <w:sz w:val="24"/>
          <w:szCs w:val="24"/>
          <w:lang w:eastAsia="tr-TR"/>
        </w:rPr>
        <w:t>webinara</w:t>
      </w:r>
      <w:proofErr w:type="spellEnd"/>
      <w:r w:rsidRPr="001E0A9D">
        <w:rPr>
          <w:rFonts w:ascii="Arial" w:eastAsia="Times New Roman" w:hAnsi="Arial" w:cs="Arial"/>
          <w:color w:val="3D3F42"/>
          <w:sz w:val="24"/>
          <w:szCs w:val="24"/>
          <w:lang w:eastAsia="tr-TR"/>
        </w:rPr>
        <w:t xml:space="preserve"> davetlisiniz.</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Seçenek 1: </w:t>
      </w:r>
      <w:r w:rsidRPr="001E0A9D">
        <w:rPr>
          <w:rFonts w:ascii="Arial" w:eastAsia="Times New Roman" w:hAnsi="Arial" w:cs="Arial"/>
          <w:color w:val="3D3F42"/>
          <w:sz w:val="24"/>
          <w:szCs w:val="24"/>
          <w:lang w:eastAsia="tr-TR"/>
        </w:rPr>
        <w:t>07 Eylül 2026, Pazartesi | 11:00 | </w:t>
      </w:r>
      <w:hyperlink r:id="rId5" w:tgtFrame="_blank" w:history="1">
        <w:r w:rsidRPr="001E0A9D">
          <w:rPr>
            <w:rFonts w:ascii="Arial" w:eastAsia="Times New Roman" w:hAnsi="Arial"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shd w:val="clear" w:color="auto" w:fill="FFFFFF"/>
          <w:lang w:eastAsia="tr-TR"/>
        </w:rPr>
        <w:t>Seçenek 2: </w:t>
      </w:r>
      <w:r w:rsidRPr="001E0A9D">
        <w:rPr>
          <w:rFonts w:ascii="Arial" w:eastAsia="Times New Roman" w:hAnsi="Arial" w:cs="Arial"/>
          <w:color w:val="3D3F42"/>
          <w:sz w:val="24"/>
          <w:szCs w:val="24"/>
          <w:shd w:val="clear" w:color="auto" w:fill="FFFFFF"/>
          <w:lang w:eastAsia="tr-TR"/>
        </w:rPr>
        <w:t>14 Eylül 2026, Pazartesi | 14:30 | </w:t>
      </w:r>
      <w:hyperlink r:id="rId6" w:tgtFrame="_blank" w:history="1">
        <w:r w:rsidRPr="001E0A9D">
          <w:rPr>
            <w:rFonts w:ascii="Arial" w:eastAsia="Times New Roman" w:hAnsi="Arial"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Noto Sans" w:eastAsia="Times New Roman" w:hAnsi="Noto Sans" w:cs="Arial"/>
          <w:color w:val="000000"/>
          <w:sz w:val="27"/>
          <w:szCs w:val="27"/>
          <w:lang w:eastAsia="tr-TR"/>
        </w:rPr>
      </w:pPr>
      <w:proofErr w:type="spellStart"/>
      <w:r w:rsidRPr="001E0A9D">
        <w:rPr>
          <w:rFonts w:ascii="Noto Sans" w:eastAsia="Times New Roman" w:hAnsi="Noto Sans" w:cs="Arial"/>
          <w:b/>
          <w:bCs/>
          <w:color w:val="3E75CF"/>
          <w:sz w:val="27"/>
          <w:szCs w:val="27"/>
          <w:lang w:eastAsia="tr-TR"/>
        </w:rPr>
        <w:t>Webinar</w:t>
      </w:r>
      <w:proofErr w:type="spellEnd"/>
      <w:r w:rsidRPr="001E0A9D">
        <w:rPr>
          <w:rFonts w:ascii="Noto Sans" w:eastAsia="Times New Roman" w:hAnsi="Noto Sans" w:cs="Arial"/>
          <w:b/>
          <w:bCs/>
          <w:color w:val="3E75CF"/>
          <w:sz w:val="27"/>
          <w:szCs w:val="27"/>
          <w:lang w:eastAsia="tr-TR"/>
        </w:rPr>
        <w:t>: "Oku ve Yayımla" Modeli ile Makale İşlem Bedeli Ödemeden Açık Erişim Yayın Yapma</w:t>
      </w:r>
    </w:p>
    <w:p w:rsidR="001E0A9D" w:rsidRPr="001E0A9D" w:rsidRDefault="001E0A9D" w:rsidP="001E0A9D">
      <w:pPr>
        <w:numPr>
          <w:ilvl w:val="0"/>
          <w:numId w:val="2"/>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Kütüphanelerin ACS, Cambridge </w:t>
      </w:r>
      <w:proofErr w:type="spellStart"/>
      <w:r w:rsidRPr="001E0A9D">
        <w:rPr>
          <w:rFonts w:ascii="Noto Sans" w:eastAsia="Times New Roman" w:hAnsi="Noto Sans" w:cs="Arial"/>
          <w:color w:val="000000"/>
          <w:sz w:val="24"/>
          <w:szCs w:val="24"/>
          <w:lang w:eastAsia="tr-TR"/>
        </w:rPr>
        <w:t>University</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Press</w:t>
      </w:r>
      <w:proofErr w:type="spellEnd"/>
      <w:r w:rsidRPr="001E0A9D">
        <w:rPr>
          <w:rFonts w:ascii="Noto Sans" w:eastAsia="Times New Roman" w:hAnsi="Noto Sans" w:cs="Arial"/>
          <w:color w:val="000000"/>
          <w:sz w:val="24"/>
          <w:szCs w:val="24"/>
          <w:lang w:eastAsia="tr-TR"/>
        </w:rPr>
        <w:t xml:space="preserve"> ve Oxford </w:t>
      </w:r>
      <w:proofErr w:type="spellStart"/>
      <w:r w:rsidRPr="001E0A9D">
        <w:rPr>
          <w:rFonts w:ascii="Noto Sans" w:eastAsia="Times New Roman" w:hAnsi="Noto Sans" w:cs="Arial"/>
          <w:color w:val="000000"/>
          <w:sz w:val="24"/>
          <w:szCs w:val="24"/>
          <w:lang w:eastAsia="tr-TR"/>
        </w:rPr>
        <w:t>University</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Press</w:t>
      </w:r>
      <w:proofErr w:type="spellEnd"/>
      <w:r w:rsidRPr="001E0A9D">
        <w:rPr>
          <w:rFonts w:ascii="Noto Sans" w:eastAsia="Times New Roman" w:hAnsi="Noto Sans" w:cs="Arial"/>
          <w:color w:val="000000"/>
          <w:sz w:val="24"/>
          <w:szCs w:val="24"/>
          <w:lang w:eastAsia="tr-TR"/>
        </w:rPr>
        <w:t xml:space="preserve"> yayınevleriyle gerçekleştirdiği abonelikler kapsamında araştırmacılar hem tam metin içeriğe erişim sağlayabilme hem de “Oku ve Yayımla” anlaşması kapsamında Makale İşlem Bedeli (</w:t>
      </w:r>
      <w:proofErr w:type="spellStart"/>
      <w:r w:rsidRPr="001E0A9D">
        <w:rPr>
          <w:rFonts w:ascii="Noto Sans" w:eastAsia="Times New Roman" w:hAnsi="Noto Sans" w:cs="Arial"/>
          <w:color w:val="000000"/>
          <w:sz w:val="24"/>
          <w:szCs w:val="24"/>
          <w:lang w:eastAsia="tr-TR"/>
        </w:rPr>
        <w:t>Article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Processing</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Charge</w:t>
      </w:r>
      <w:proofErr w:type="spellEnd"/>
      <w:r w:rsidRPr="001E0A9D">
        <w:rPr>
          <w:rFonts w:ascii="Noto Sans" w:eastAsia="Times New Roman" w:hAnsi="Noto Sans" w:cs="Arial"/>
          <w:color w:val="000000"/>
          <w:sz w:val="24"/>
          <w:szCs w:val="24"/>
          <w:lang w:eastAsia="tr-TR"/>
        </w:rPr>
        <w:t>: APC) ödemeksizin makalelerini açık erişim olarak yayımlayabilmektedirler.</w:t>
      </w:r>
    </w:p>
    <w:p w:rsidR="001E0A9D" w:rsidRPr="001E0A9D" w:rsidRDefault="001E0A9D" w:rsidP="001E0A9D">
      <w:pPr>
        <w:numPr>
          <w:ilvl w:val="0"/>
          <w:numId w:val="2"/>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Açık erişim makale yayımlamanın doğal sonucu olarak, yazarlarımızın okunma ve atıf sayılarında artışlar olacaktır. Bu seminerde “Oku ve Yayımla” modelinin yazarlar için avantajları, yayınevinin sunduğu araçlar, makale kabul ve iş akış </w:t>
      </w:r>
      <w:proofErr w:type="gramStart"/>
      <w:r w:rsidRPr="001E0A9D">
        <w:rPr>
          <w:rFonts w:ascii="Noto Sans" w:eastAsia="Times New Roman" w:hAnsi="Noto Sans" w:cs="Arial"/>
          <w:color w:val="000000"/>
          <w:sz w:val="24"/>
          <w:szCs w:val="24"/>
          <w:lang w:eastAsia="tr-TR"/>
        </w:rPr>
        <w:t>prosedürü</w:t>
      </w:r>
      <w:proofErr w:type="gramEnd"/>
      <w:r w:rsidRPr="001E0A9D">
        <w:rPr>
          <w:rFonts w:ascii="Noto Sans" w:eastAsia="Times New Roman" w:hAnsi="Noto Sans" w:cs="Arial"/>
          <w:color w:val="000000"/>
          <w:sz w:val="24"/>
          <w:szCs w:val="24"/>
          <w:lang w:eastAsia="tr-TR"/>
        </w:rPr>
        <w:t>, dikkat edilmesi gereken hususlar gibi konulara değinilecektir.</w:t>
      </w: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07 Eylül 2026, Pazartesi | 14:30 | </w:t>
      </w:r>
      <w:hyperlink r:id="rId7"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Seçenek 2: </w:t>
      </w:r>
      <w:r w:rsidRPr="001E0A9D">
        <w:rPr>
          <w:rFonts w:ascii="Noto Sans" w:eastAsia="Times New Roman" w:hAnsi="Noto Sans" w:cs="Arial"/>
          <w:color w:val="3D3F42"/>
          <w:sz w:val="24"/>
          <w:szCs w:val="24"/>
          <w:shd w:val="clear" w:color="auto" w:fill="FFFFFF"/>
          <w:lang w:eastAsia="tr-TR"/>
        </w:rPr>
        <w:t>14 Eylül 2026, Pazartesi | 11:00 | </w:t>
      </w:r>
      <w:hyperlink r:id="rId8"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i/>
          <w:iCs/>
          <w:color w:val="000000"/>
          <w:sz w:val="24"/>
          <w:szCs w:val="24"/>
          <w:lang w:eastAsia="tr-TR"/>
        </w:rPr>
        <w:t xml:space="preserve">*Kaydolduktan sonra katılım davetiyeniz e-posta olarak iletilecektir ve içerisinde </w:t>
      </w:r>
      <w:proofErr w:type="spellStart"/>
      <w:r w:rsidRPr="001E0A9D">
        <w:rPr>
          <w:rFonts w:ascii="Noto Sans" w:eastAsia="Times New Roman" w:hAnsi="Noto Sans" w:cs="Arial"/>
          <w:b/>
          <w:bCs/>
          <w:i/>
          <w:iCs/>
          <w:color w:val="000000"/>
          <w:sz w:val="24"/>
          <w:szCs w:val="24"/>
          <w:lang w:eastAsia="tr-TR"/>
        </w:rPr>
        <w:t>webinara</w:t>
      </w:r>
      <w:proofErr w:type="spellEnd"/>
      <w:r w:rsidRPr="001E0A9D">
        <w:rPr>
          <w:rFonts w:ascii="Noto Sans" w:eastAsia="Times New Roman" w:hAnsi="Noto Sans" w:cs="Arial"/>
          <w:b/>
          <w:bCs/>
          <w:i/>
          <w:iCs/>
          <w:color w:val="000000"/>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lastRenderedPageBreak/>
        <w:t>Webinar</w:t>
      </w:r>
      <w:proofErr w:type="spellEnd"/>
      <w:r w:rsidRPr="001E0A9D">
        <w:rPr>
          <w:rFonts w:ascii="Arial" w:eastAsia="Times New Roman" w:hAnsi="Arial" w:cs="Arial"/>
          <w:b/>
          <w:bCs/>
          <w:color w:val="3E75CF"/>
          <w:sz w:val="27"/>
          <w:szCs w:val="27"/>
          <w:lang w:eastAsia="tr-TR"/>
        </w:rPr>
        <w:t>: Araştırmacılar için Dijital Kütüphane: TÜBİTAK ULAKBİM Kaynakları</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Hem akademisyenlerin makale yazma hem de lisansüstü düzeyindeki öğrencilerin tez yazma süreçlerinde ihtiyaç duydukları kaynaklar TÜBİTAK ULAKBİM tarafından sağlanmaktadır. Bu </w:t>
      </w:r>
      <w:proofErr w:type="spellStart"/>
      <w:r w:rsidRPr="001E0A9D">
        <w:rPr>
          <w:rFonts w:ascii="Arial" w:eastAsia="Times New Roman" w:hAnsi="Arial" w:cs="Arial"/>
          <w:color w:val="3D3F42"/>
          <w:sz w:val="24"/>
          <w:szCs w:val="24"/>
          <w:lang w:eastAsia="tr-TR"/>
        </w:rPr>
        <w:t>webinarda</w:t>
      </w:r>
      <w:proofErr w:type="spellEnd"/>
      <w:r w:rsidRPr="001E0A9D">
        <w:rPr>
          <w:rFonts w:ascii="Arial" w:eastAsia="Times New Roman" w:hAnsi="Arial" w:cs="Arial"/>
          <w:color w:val="3D3F42"/>
          <w:sz w:val="24"/>
          <w:szCs w:val="24"/>
          <w:lang w:eastAsia="tr-TR"/>
        </w:rPr>
        <w:t xml:space="preserve"> bu kaynaklara erişim ve verimli araştırma araçlarının kullanımına dair bilgiler paylaşılacaktır.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08 Eylül 2026, Salı | 11:00 | </w:t>
      </w:r>
      <w:hyperlink r:id="rId9"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2: </w:t>
      </w:r>
      <w:r w:rsidRPr="001E0A9D">
        <w:rPr>
          <w:rFonts w:ascii="Noto Sans" w:eastAsia="Times New Roman" w:hAnsi="Noto Sans" w:cs="Arial"/>
          <w:color w:val="3D3F42"/>
          <w:sz w:val="24"/>
          <w:szCs w:val="24"/>
          <w:lang w:eastAsia="tr-TR"/>
        </w:rPr>
        <w:t>15 Eylül 2026, Salı | 14:30 | </w:t>
      </w:r>
      <w:hyperlink r:id="rId10"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Akademik Literatür Artık Cebinizde: EBSCO Mobil Uygulama</w:t>
      </w:r>
    </w:p>
    <w:p w:rsidR="001E0A9D" w:rsidRPr="001E0A9D" w:rsidRDefault="001E0A9D" w:rsidP="001E0A9D">
      <w:pPr>
        <w:numPr>
          <w:ilvl w:val="0"/>
          <w:numId w:val="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Akıllı telefonunuz ya da tabletiniz ile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taraması yapabileceğinizi biliyor musunuz? Bilgisayarınız yanınızda değilken akademik bilgiye anında, hızlıca ulaşmanız gerektiğinde ne yapıyorsunuz? Akademik bir kongreye veya konferansa gittiğinizde sadece mobil cihazınızın yeterli olabileceğini daha önce düşündünüz mü?</w:t>
      </w:r>
    </w:p>
    <w:p w:rsidR="001E0A9D" w:rsidRPr="001E0A9D" w:rsidRDefault="001E0A9D" w:rsidP="001E0A9D">
      <w:pPr>
        <w:numPr>
          <w:ilvl w:val="0"/>
          <w:numId w:val="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Hem bu sorulara yanıt bulmak hem de Web of </w:t>
      </w:r>
      <w:proofErr w:type="spellStart"/>
      <w:r w:rsidRPr="001E0A9D">
        <w:rPr>
          <w:rFonts w:ascii="Arial" w:eastAsia="Times New Roman" w:hAnsi="Arial" w:cs="Arial"/>
          <w:color w:val="3D3F42"/>
          <w:sz w:val="24"/>
          <w:szCs w:val="24"/>
          <w:lang w:eastAsia="tr-TR"/>
        </w:rPr>
        <w:t>Science</w:t>
      </w:r>
      <w:proofErr w:type="spellEnd"/>
      <w:r w:rsidRPr="001E0A9D">
        <w:rPr>
          <w:rFonts w:ascii="Arial" w:eastAsia="Times New Roman" w:hAnsi="Arial" w:cs="Arial"/>
          <w:color w:val="3D3F42"/>
          <w:sz w:val="24"/>
          <w:szCs w:val="24"/>
          <w:lang w:eastAsia="tr-TR"/>
        </w:rPr>
        <w:t xml:space="preserve"> (AHCI, SCI, SSCI), </w:t>
      </w:r>
      <w:proofErr w:type="spellStart"/>
      <w:r w:rsidRPr="001E0A9D">
        <w:rPr>
          <w:rFonts w:ascii="Arial" w:eastAsia="Times New Roman" w:hAnsi="Arial" w:cs="Arial"/>
          <w:color w:val="3D3F42"/>
          <w:sz w:val="24"/>
          <w:szCs w:val="24"/>
          <w:lang w:eastAsia="tr-TR"/>
        </w:rPr>
        <w:t>Scopus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Inspec</w:t>
      </w:r>
      <w:proofErr w:type="spellEnd"/>
      <w:r w:rsidRPr="001E0A9D">
        <w:rPr>
          <w:rFonts w:ascii="Arial" w:eastAsia="Times New Roman" w:hAnsi="Arial" w:cs="Arial"/>
          <w:color w:val="3D3F42"/>
          <w:sz w:val="24"/>
          <w:szCs w:val="24"/>
          <w:lang w:eastAsia="tr-TR"/>
        </w:rPr>
        <w:t>, MEDLINE (</w:t>
      </w: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PsycINFO</w:t>
      </w:r>
      <w:proofErr w:type="spellEnd"/>
      <w:r w:rsidRPr="001E0A9D">
        <w:rPr>
          <w:rFonts w:ascii="Arial" w:eastAsia="Times New Roman" w:hAnsi="Arial" w:cs="Arial"/>
          <w:color w:val="3D3F42"/>
          <w:sz w:val="24"/>
          <w:szCs w:val="24"/>
          <w:lang w:eastAsia="tr-TR"/>
        </w:rPr>
        <w:t xml:space="preserve"> ve daha birçok alan ve atıf indeksinde yer alan dergilerin tam metinlerine mobil cihazınız ile erişim sağlamak ve daha fazlasını öğrenmek için </w:t>
      </w:r>
      <w:proofErr w:type="spellStart"/>
      <w:r w:rsidRPr="001E0A9D">
        <w:rPr>
          <w:rFonts w:ascii="Arial" w:eastAsia="Times New Roman" w:hAnsi="Arial" w:cs="Arial"/>
          <w:color w:val="3D3F42"/>
          <w:sz w:val="24"/>
          <w:szCs w:val="24"/>
          <w:lang w:eastAsia="tr-TR"/>
        </w:rPr>
        <w:t>webinara</w:t>
      </w:r>
      <w:proofErr w:type="spellEnd"/>
      <w:r w:rsidRPr="001E0A9D">
        <w:rPr>
          <w:rFonts w:ascii="Arial" w:eastAsia="Times New Roman" w:hAnsi="Arial" w:cs="Arial"/>
          <w:color w:val="3D3F42"/>
          <w:sz w:val="24"/>
          <w:szCs w:val="24"/>
          <w:lang w:eastAsia="tr-TR"/>
        </w:rPr>
        <w:t xml:space="preserve"> davetlisiniz.</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1: </w:t>
      </w:r>
      <w:r w:rsidRPr="001E0A9D">
        <w:rPr>
          <w:rFonts w:ascii="Noto Sans" w:eastAsia="Times New Roman" w:hAnsi="Noto Sans" w:cs="Arial"/>
          <w:color w:val="3D3F42"/>
          <w:sz w:val="24"/>
          <w:szCs w:val="24"/>
          <w:lang w:eastAsia="tr-TR"/>
        </w:rPr>
        <w:t>08 Eylül 2026, Salı | 14:30 |</w:t>
      </w:r>
      <w:r w:rsidRPr="001E0A9D">
        <w:rPr>
          <w:rFonts w:ascii="Noto Sans" w:eastAsia="Times New Roman" w:hAnsi="Noto Sans" w:cs="Arial"/>
          <w:b/>
          <w:bCs/>
          <w:color w:val="3D3F42"/>
          <w:sz w:val="24"/>
          <w:szCs w:val="24"/>
          <w:lang w:eastAsia="tr-TR"/>
        </w:rPr>
        <w:t> </w:t>
      </w:r>
      <w:hyperlink r:id="rId11"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3D3F42"/>
          <w:sz w:val="24"/>
          <w:szCs w:val="24"/>
          <w:lang w:eastAsia="tr-TR"/>
        </w:rPr>
      </w:pPr>
      <w:r w:rsidRPr="001E0A9D">
        <w:rPr>
          <w:rFonts w:ascii="Noto Sans" w:eastAsia="Times New Roman" w:hAnsi="Noto Sans" w:cs="Arial"/>
          <w:b/>
          <w:bCs/>
          <w:color w:val="3D3F42"/>
          <w:sz w:val="24"/>
          <w:szCs w:val="24"/>
          <w:lang w:eastAsia="tr-TR"/>
        </w:rPr>
        <w:t>Seçenek 2: </w:t>
      </w:r>
      <w:r w:rsidRPr="001E0A9D">
        <w:rPr>
          <w:rFonts w:ascii="Noto Sans" w:eastAsia="Times New Roman" w:hAnsi="Noto Sans" w:cs="Arial"/>
          <w:color w:val="3D3F42"/>
          <w:sz w:val="24"/>
          <w:szCs w:val="24"/>
          <w:lang w:eastAsia="tr-TR"/>
        </w:rPr>
        <w:t>15 Eylül 2026, Salı | 11:00 | </w:t>
      </w:r>
      <w:hyperlink r:id="rId12" w:tgtFrame="_blank" w:history="1">
        <w:r w:rsidRPr="001E0A9D">
          <w:rPr>
            <w:rFonts w:ascii="Noto Sans" w:eastAsia="Times New Roman" w:hAnsi="Noto Sans" w:cs="Arial"/>
            <w:b/>
            <w:bCs/>
            <w:color w:val="2D62B7"/>
            <w:sz w:val="24"/>
            <w:szCs w:val="24"/>
            <w:u w:val="single"/>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MEDLINE Ultimate ile Binlerce </w:t>
      </w:r>
      <w:proofErr w:type="spellStart"/>
      <w:r w:rsidRPr="001E0A9D">
        <w:rPr>
          <w:rFonts w:ascii="Arial" w:eastAsia="Times New Roman" w:hAnsi="Arial" w:cs="Arial"/>
          <w:b/>
          <w:bCs/>
          <w:color w:val="3E75CF"/>
          <w:sz w:val="27"/>
          <w:szCs w:val="27"/>
          <w:lang w:eastAsia="tr-TR"/>
        </w:rPr>
        <w:t>PubMed</w:t>
      </w:r>
      <w:proofErr w:type="spellEnd"/>
      <w:r w:rsidRPr="001E0A9D">
        <w:rPr>
          <w:rFonts w:ascii="Arial" w:eastAsia="Times New Roman" w:hAnsi="Arial" w:cs="Arial"/>
          <w:b/>
          <w:bCs/>
          <w:color w:val="3E75CF"/>
          <w:sz w:val="27"/>
          <w:szCs w:val="27"/>
          <w:lang w:eastAsia="tr-TR"/>
        </w:rPr>
        <w:t xml:space="preserve"> Dergisini ve </w:t>
      </w:r>
      <w:proofErr w:type="spellStart"/>
      <w:r w:rsidRPr="001E0A9D">
        <w:rPr>
          <w:rFonts w:ascii="Arial" w:eastAsia="Times New Roman" w:hAnsi="Arial" w:cs="Arial"/>
          <w:b/>
          <w:bCs/>
          <w:color w:val="3E75CF"/>
          <w:sz w:val="27"/>
          <w:szCs w:val="27"/>
          <w:lang w:eastAsia="tr-TR"/>
        </w:rPr>
        <w:t>DynaMed</w:t>
      </w:r>
      <w:proofErr w:type="spellEnd"/>
      <w:r w:rsidRPr="001E0A9D">
        <w:rPr>
          <w:rFonts w:ascii="Arial" w:eastAsia="Times New Roman" w:hAnsi="Arial" w:cs="Arial"/>
          <w:b/>
          <w:bCs/>
          <w:color w:val="3E75CF"/>
          <w:sz w:val="27"/>
          <w:szCs w:val="27"/>
          <w:lang w:eastAsia="tr-TR"/>
        </w:rPr>
        <w:t xml:space="preserve"> ile Kanıta Dayalı Klinik Kararları Keşfet!</w:t>
      </w:r>
    </w:p>
    <w:p w:rsidR="001E0A9D" w:rsidRPr="001E0A9D" w:rsidRDefault="001E0A9D" w:rsidP="001E0A9D">
      <w:pPr>
        <w:numPr>
          <w:ilvl w:val="0"/>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MEDLINE Ultimate</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Binlerce </w:t>
      </w: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dergisine tam metin erişim imkânı sunar.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MEDLINE ve MEDLINE Ultimate arasındaki farkları açıklığa kavuşturur.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Sistematik inceleme ve meta-analiz filtreleri ile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taramalarını daha odaklı hale getirir.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MeSH</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Medical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Subject</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Headings</w:t>
      </w:r>
      <w:proofErr w:type="spellEnd"/>
      <w:r w:rsidRPr="001E0A9D">
        <w:rPr>
          <w:rFonts w:ascii="Arial" w:eastAsia="Times New Roman" w:hAnsi="Arial" w:cs="Arial"/>
          <w:color w:val="3D3F42"/>
          <w:sz w:val="24"/>
          <w:szCs w:val="24"/>
          <w:lang w:eastAsia="tr-TR"/>
        </w:rPr>
        <w:t>) sistemi sayesinde arama sonuçlarını daha doğru ve kapsamlı hale getirir.</w:t>
      </w:r>
    </w:p>
    <w:p w:rsidR="001E0A9D" w:rsidRPr="001E0A9D" w:rsidRDefault="001E0A9D" w:rsidP="001E0A9D">
      <w:pPr>
        <w:numPr>
          <w:ilvl w:val="1"/>
          <w:numId w:val="5"/>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Tıp alanında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 sürecini daha hızlı, kolay ve etkili kılmanızı sağlar.</w:t>
      </w:r>
    </w:p>
    <w:p w:rsidR="001E0A9D" w:rsidRPr="001E0A9D" w:rsidRDefault="001E0A9D" w:rsidP="001E0A9D">
      <w:pPr>
        <w:numPr>
          <w:ilvl w:val="0"/>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lastRenderedPageBreak/>
        <w:t>DynaMed</w:t>
      </w:r>
      <w:proofErr w:type="spellEnd"/>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TÜBİTAK ULAKBİM tarafından tüm kurumlara sağlanan, hasta başında kullanılmak üzere tasarlanmış güvenilir bir klinik karar destek aracıdır.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2017’den bu yana KLAS raporlarında liderdir ve 2026’te de tüm kategorilerde A/A+ derecesi almıştır.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İçerikleri Harvard, Yale, Cleveland </w:t>
      </w:r>
      <w:proofErr w:type="spellStart"/>
      <w:r w:rsidRPr="001E0A9D">
        <w:rPr>
          <w:rFonts w:ascii="Arial" w:eastAsia="Times New Roman" w:hAnsi="Arial" w:cs="Arial"/>
          <w:color w:val="3D3F42"/>
          <w:sz w:val="24"/>
          <w:szCs w:val="24"/>
          <w:lang w:eastAsia="tr-TR"/>
        </w:rPr>
        <w:t>Clinic</w:t>
      </w:r>
      <w:proofErr w:type="spellEnd"/>
      <w:r w:rsidRPr="001E0A9D">
        <w:rPr>
          <w:rFonts w:ascii="Arial" w:eastAsia="Times New Roman" w:hAnsi="Arial" w:cs="Arial"/>
          <w:color w:val="3D3F42"/>
          <w:sz w:val="24"/>
          <w:szCs w:val="24"/>
          <w:lang w:eastAsia="tr-TR"/>
        </w:rPr>
        <w:t xml:space="preserve"> gibi saygın kurumlarda görev yapan yüzlerce hekim tarafından hazırlanır.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WHO, CDC ve 500’den fazla tıp dergisi kaynağından derlenen, GRADE sistemiyle sunulan güncel, kanıta dayalı bilgiler içerir.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Görseller, ilaç bilgileri, dozajlar ve etkileşimler </w:t>
      </w:r>
      <w:proofErr w:type="gramStart"/>
      <w:r w:rsidRPr="001E0A9D">
        <w:rPr>
          <w:rFonts w:ascii="Arial" w:eastAsia="Times New Roman" w:hAnsi="Arial" w:cs="Arial"/>
          <w:color w:val="3D3F42"/>
          <w:sz w:val="24"/>
          <w:szCs w:val="24"/>
          <w:lang w:eastAsia="tr-TR"/>
        </w:rPr>
        <w:t>dahil</w:t>
      </w:r>
      <w:proofErr w:type="gramEnd"/>
      <w:r w:rsidRPr="001E0A9D">
        <w:rPr>
          <w:rFonts w:ascii="Arial" w:eastAsia="Times New Roman" w:hAnsi="Arial" w:cs="Arial"/>
          <w:color w:val="3D3F42"/>
          <w:sz w:val="24"/>
          <w:szCs w:val="24"/>
          <w:lang w:eastAsia="tr-TR"/>
        </w:rPr>
        <w:t xml:space="preserve"> kapsamlı içerik sunar; günlük olarak güncellenir ve saniyeler içinde bilgiye erişim sağlar.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Dyna</w:t>
      </w:r>
      <w:proofErr w:type="spellEnd"/>
      <w:r w:rsidRPr="001E0A9D">
        <w:rPr>
          <w:rFonts w:ascii="Arial" w:eastAsia="Times New Roman" w:hAnsi="Arial" w:cs="Arial"/>
          <w:color w:val="3D3F42"/>
          <w:sz w:val="24"/>
          <w:szCs w:val="24"/>
          <w:lang w:eastAsia="tr-TR"/>
        </w:rPr>
        <w:t xml:space="preserve"> AI sayesinde hekimler ihtiyaç duydukları bilgiye çok daha kısa sürede ulaşabilir.</w:t>
      </w:r>
    </w:p>
    <w:p w:rsidR="001E0A9D" w:rsidRPr="001E0A9D" w:rsidRDefault="001E0A9D" w:rsidP="001E0A9D">
      <w:pPr>
        <w:numPr>
          <w:ilvl w:val="1"/>
          <w:numId w:val="6"/>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Ücretsiz mobil uygulaması, çevrimiçi ve çevrimdışı erişim imkânı sunarak kesintisiz kullanım sağlar.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09 Eylül 2026, Çarşamba | 14:30 | </w:t>
      </w:r>
      <w:hyperlink r:id="rId13"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Hemşirelikte CINAHL Ultimate ile Literatürü ve </w:t>
      </w:r>
      <w:proofErr w:type="spellStart"/>
      <w:r w:rsidRPr="001E0A9D">
        <w:rPr>
          <w:rFonts w:ascii="Arial" w:eastAsia="Times New Roman" w:hAnsi="Arial" w:cs="Arial"/>
          <w:b/>
          <w:bCs/>
          <w:color w:val="3E75CF"/>
          <w:sz w:val="27"/>
          <w:szCs w:val="27"/>
          <w:lang w:eastAsia="tr-TR"/>
        </w:rPr>
        <w:t>Dynamic</w:t>
      </w:r>
      <w:proofErr w:type="spellEnd"/>
      <w:r w:rsidRPr="001E0A9D">
        <w:rPr>
          <w:rFonts w:ascii="Arial" w:eastAsia="Times New Roman" w:hAnsi="Arial" w:cs="Arial"/>
          <w:b/>
          <w:bCs/>
          <w:color w:val="3E75CF"/>
          <w:sz w:val="27"/>
          <w:szCs w:val="27"/>
          <w:lang w:eastAsia="tr-TR"/>
        </w:rPr>
        <w:t xml:space="preserve"> </w:t>
      </w:r>
      <w:proofErr w:type="spellStart"/>
      <w:r w:rsidRPr="001E0A9D">
        <w:rPr>
          <w:rFonts w:ascii="Arial" w:eastAsia="Times New Roman" w:hAnsi="Arial" w:cs="Arial"/>
          <w:b/>
          <w:bCs/>
          <w:color w:val="3E75CF"/>
          <w:sz w:val="27"/>
          <w:szCs w:val="27"/>
          <w:lang w:eastAsia="tr-TR"/>
        </w:rPr>
        <w:t>Health</w:t>
      </w:r>
      <w:proofErr w:type="spellEnd"/>
      <w:r w:rsidRPr="001E0A9D">
        <w:rPr>
          <w:rFonts w:ascii="Arial" w:eastAsia="Times New Roman" w:hAnsi="Arial" w:cs="Arial"/>
          <w:b/>
          <w:bCs/>
          <w:color w:val="3E75CF"/>
          <w:sz w:val="27"/>
          <w:szCs w:val="27"/>
          <w:lang w:eastAsia="tr-TR"/>
        </w:rPr>
        <w:t xml:space="preserve"> ile Kanıta Dayalı Bilgiyi Keşfet!</w:t>
      </w:r>
    </w:p>
    <w:p w:rsidR="001E0A9D" w:rsidRPr="001E0A9D" w:rsidRDefault="001E0A9D" w:rsidP="001E0A9D">
      <w:pPr>
        <w:numPr>
          <w:ilvl w:val="0"/>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t>CINAHL Ultimate</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Sağlık bilimleri alanında ihtiyaç duyulan en güncel bilgilere en hızlı erişim olanağı sunar.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CINAHL indeksindeki dergilerin tam metinlerine doğrudan erişim sağlar.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CINAHL </w:t>
      </w:r>
      <w:proofErr w:type="spellStart"/>
      <w:r w:rsidRPr="001E0A9D">
        <w:rPr>
          <w:rFonts w:ascii="Arial" w:eastAsia="Times New Roman" w:hAnsi="Arial" w:cs="Arial"/>
          <w:color w:val="3D3F42"/>
          <w:sz w:val="24"/>
          <w:szCs w:val="24"/>
          <w:lang w:eastAsia="tr-TR"/>
        </w:rPr>
        <w:t>Headings</w:t>
      </w:r>
      <w:proofErr w:type="spellEnd"/>
      <w:r w:rsidRPr="001E0A9D">
        <w:rPr>
          <w:rFonts w:ascii="Arial" w:eastAsia="Times New Roman" w:hAnsi="Arial" w:cs="Arial"/>
          <w:color w:val="3D3F42"/>
          <w:sz w:val="24"/>
          <w:szCs w:val="24"/>
          <w:lang w:eastAsia="tr-TR"/>
        </w:rPr>
        <w:t xml:space="preserve"> (konu başlıkları) sayesinde doğru terimlerle arama yaparak daha isabetli sonuçlar elde etmenizi sağlar.</w:t>
      </w:r>
    </w:p>
    <w:p w:rsidR="001E0A9D" w:rsidRP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Sağlık bilimlerinde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taramasını kolaylaştıran arama ipuçları ve yardımcı araçlar sunar.</w:t>
      </w:r>
    </w:p>
    <w:p w:rsidR="001E0A9D" w:rsidRDefault="001E0A9D" w:rsidP="001E0A9D">
      <w:pPr>
        <w:numPr>
          <w:ilvl w:val="1"/>
          <w:numId w:val="7"/>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Meta-analiz ve sistematik inceleme gibi araştırma türlerinin önemini ve bunların </w:t>
      </w:r>
      <w:proofErr w:type="gramStart"/>
      <w:r w:rsidRPr="001E0A9D">
        <w:rPr>
          <w:rFonts w:ascii="Arial" w:eastAsia="Times New Roman" w:hAnsi="Arial" w:cs="Arial"/>
          <w:color w:val="3D3F42"/>
          <w:sz w:val="24"/>
          <w:szCs w:val="24"/>
          <w:lang w:eastAsia="tr-TR"/>
        </w:rPr>
        <w:t>literatür</w:t>
      </w:r>
      <w:proofErr w:type="gramEnd"/>
      <w:r w:rsidRPr="001E0A9D">
        <w:rPr>
          <w:rFonts w:ascii="Arial" w:eastAsia="Times New Roman" w:hAnsi="Arial" w:cs="Arial"/>
          <w:color w:val="3D3F42"/>
          <w:sz w:val="24"/>
          <w:szCs w:val="24"/>
          <w:lang w:eastAsia="tr-TR"/>
        </w:rPr>
        <w:t xml:space="preserve"> taramalarındaki rolünü açıklar.</w:t>
      </w:r>
    </w:p>
    <w:p w:rsidR="001E0A9D" w:rsidRPr="001E0A9D" w:rsidRDefault="001E0A9D" w:rsidP="001E0A9D">
      <w:pPr>
        <w:shd w:val="clear" w:color="auto" w:fill="FFFFFF"/>
        <w:spacing w:before="100" w:beforeAutospacing="1" w:after="100" w:afterAutospacing="1" w:line="240" w:lineRule="auto"/>
        <w:ind w:left="1440"/>
        <w:jc w:val="both"/>
        <w:rPr>
          <w:rFonts w:ascii="Arial" w:eastAsia="Times New Roman" w:hAnsi="Arial" w:cs="Arial"/>
          <w:color w:val="3D3F42"/>
          <w:sz w:val="24"/>
          <w:szCs w:val="24"/>
          <w:lang w:eastAsia="tr-TR"/>
        </w:rPr>
      </w:pPr>
    </w:p>
    <w:p w:rsidR="001E0A9D" w:rsidRPr="001E0A9D" w:rsidRDefault="001E0A9D" w:rsidP="001E0A9D">
      <w:pPr>
        <w:numPr>
          <w:ilvl w:val="0"/>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t>Dynamic</w:t>
      </w:r>
      <w:proofErr w:type="spellEnd"/>
      <w:r w:rsidRPr="001E0A9D">
        <w:rPr>
          <w:rFonts w:ascii="Arial" w:eastAsia="Times New Roman" w:hAnsi="Arial" w:cs="Arial"/>
          <w:b/>
          <w:bCs/>
          <w:color w:val="3D3F42"/>
          <w:sz w:val="24"/>
          <w:szCs w:val="24"/>
          <w:lang w:eastAsia="tr-TR"/>
        </w:rPr>
        <w:t xml:space="preserve"> </w:t>
      </w:r>
      <w:proofErr w:type="spellStart"/>
      <w:r w:rsidRPr="001E0A9D">
        <w:rPr>
          <w:rFonts w:ascii="Arial" w:eastAsia="Times New Roman" w:hAnsi="Arial" w:cs="Arial"/>
          <w:b/>
          <w:bCs/>
          <w:color w:val="3D3F42"/>
          <w:sz w:val="24"/>
          <w:szCs w:val="24"/>
          <w:lang w:eastAsia="tr-TR"/>
        </w:rPr>
        <w:t>Health</w:t>
      </w:r>
      <w:proofErr w:type="spellEnd"/>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Dyna</w:t>
      </w:r>
      <w:proofErr w:type="spellEnd"/>
      <w:r w:rsidRPr="001E0A9D">
        <w:rPr>
          <w:rFonts w:ascii="Arial" w:eastAsia="Times New Roman" w:hAnsi="Arial" w:cs="Arial"/>
          <w:color w:val="3D3F42"/>
          <w:sz w:val="24"/>
          <w:szCs w:val="24"/>
          <w:lang w:eastAsia="tr-TR"/>
        </w:rPr>
        <w:t xml:space="preserve"> AI teknolojisiyle hemşirelerin ve diğer sağlık profesyonellerinin sorularına hızla yanıt bulmalarını sağlar.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Kanıta dayalı uygulama kültürünü güçlendirir ve mesleki gelişimi destekler.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Etkileşimli beceri rehberleri ve kişiselleştirilmiş öğrenme </w:t>
      </w:r>
      <w:proofErr w:type="gramStart"/>
      <w:r w:rsidRPr="001E0A9D">
        <w:rPr>
          <w:rFonts w:ascii="Arial" w:eastAsia="Times New Roman" w:hAnsi="Arial" w:cs="Arial"/>
          <w:color w:val="3D3F42"/>
          <w:sz w:val="24"/>
          <w:szCs w:val="24"/>
          <w:lang w:eastAsia="tr-TR"/>
        </w:rPr>
        <w:t>modülleri</w:t>
      </w:r>
      <w:proofErr w:type="gramEnd"/>
      <w:r w:rsidRPr="001E0A9D">
        <w:rPr>
          <w:rFonts w:ascii="Arial" w:eastAsia="Times New Roman" w:hAnsi="Arial" w:cs="Arial"/>
          <w:color w:val="3D3F42"/>
          <w:sz w:val="24"/>
          <w:szCs w:val="24"/>
          <w:lang w:eastAsia="tr-TR"/>
        </w:rPr>
        <w:t xml:space="preserve"> sunar.</w:t>
      </w:r>
    </w:p>
    <w:p w:rsidR="001E0A9D" w:rsidRPr="001E0A9D" w:rsidRDefault="001E0A9D" w:rsidP="001E0A9D">
      <w:pPr>
        <w:numPr>
          <w:ilvl w:val="1"/>
          <w:numId w:val="8"/>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Hem akademik hem de klinik ortamlarda kullanılabilecek zengin içeriklerle profesyonel bilgiye erişimi kolaylaştırır.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10 Eylül 2026, Perşembe | 11:00 | </w:t>
      </w:r>
      <w:hyperlink r:id="rId14"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lastRenderedPageBreak/>
        <w:t>Webinar</w:t>
      </w:r>
      <w:proofErr w:type="spellEnd"/>
      <w:r w:rsidRPr="001E0A9D">
        <w:rPr>
          <w:rFonts w:ascii="Arial" w:eastAsia="Times New Roman" w:hAnsi="Arial" w:cs="Arial"/>
          <w:b/>
          <w:bCs/>
          <w:color w:val="3E75CF"/>
          <w:sz w:val="27"/>
          <w:szCs w:val="27"/>
          <w:lang w:eastAsia="tr-TR"/>
        </w:rPr>
        <w:t xml:space="preserve">: Spor Bilimlerinde Temel Araştırma Kaynağı – </w:t>
      </w:r>
      <w:proofErr w:type="spellStart"/>
      <w:r w:rsidRPr="001E0A9D">
        <w:rPr>
          <w:rFonts w:ascii="Arial" w:eastAsia="Times New Roman" w:hAnsi="Arial" w:cs="Arial"/>
          <w:b/>
          <w:bCs/>
          <w:color w:val="3E75CF"/>
          <w:sz w:val="27"/>
          <w:szCs w:val="27"/>
          <w:lang w:eastAsia="tr-TR"/>
        </w:rPr>
        <w:t>SPORTDiscus</w:t>
      </w:r>
      <w:proofErr w:type="spellEnd"/>
      <w:r w:rsidRPr="001E0A9D">
        <w:rPr>
          <w:rFonts w:ascii="Arial" w:eastAsia="Times New Roman" w:hAnsi="Arial" w:cs="Arial"/>
          <w:b/>
          <w:bCs/>
          <w:color w:val="3E75CF"/>
          <w:sz w:val="27"/>
          <w:szCs w:val="27"/>
          <w:lang w:eastAsia="tr-TR"/>
        </w:rPr>
        <w:t xml:space="preserve"> </w:t>
      </w:r>
      <w:proofErr w:type="spellStart"/>
      <w:r w:rsidRPr="001E0A9D">
        <w:rPr>
          <w:rFonts w:ascii="Arial" w:eastAsia="Times New Roman" w:hAnsi="Arial" w:cs="Arial"/>
          <w:b/>
          <w:bCs/>
          <w:color w:val="3E75CF"/>
          <w:sz w:val="27"/>
          <w:szCs w:val="27"/>
          <w:lang w:eastAsia="tr-TR"/>
        </w:rPr>
        <w:t>with</w:t>
      </w:r>
      <w:proofErr w:type="spellEnd"/>
      <w:r w:rsidRPr="001E0A9D">
        <w:rPr>
          <w:rFonts w:ascii="Arial" w:eastAsia="Times New Roman" w:hAnsi="Arial" w:cs="Arial"/>
          <w:b/>
          <w:bCs/>
          <w:color w:val="3E75CF"/>
          <w:sz w:val="27"/>
          <w:szCs w:val="27"/>
          <w:lang w:eastAsia="tr-TR"/>
        </w:rPr>
        <w:t xml:space="preserve"> Full </w:t>
      </w:r>
      <w:proofErr w:type="spellStart"/>
      <w:r w:rsidRPr="001E0A9D">
        <w:rPr>
          <w:rFonts w:ascii="Arial" w:eastAsia="Times New Roman" w:hAnsi="Arial" w:cs="Arial"/>
          <w:b/>
          <w:bCs/>
          <w:color w:val="3E75CF"/>
          <w:sz w:val="27"/>
          <w:szCs w:val="27"/>
          <w:lang w:eastAsia="tr-TR"/>
        </w:rPr>
        <w:t>Text</w:t>
      </w:r>
      <w:proofErr w:type="spellEnd"/>
    </w:p>
    <w:p w:rsidR="001E0A9D" w:rsidRPr="001E0A9D" w:rsidRDefault="001E0A9D" w:rsidP="001E0A9D">
      <w:pPr>
        <w:numPr>
          <w:ilvl w:val="0"/>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with</w:t>
      </w:r>
      <w:proofErr w:type="spellEnd"/>
      <w:r w:rsidRPr="001E0A9D">
        <w:rPr>
          <w:rFonts w:ascii="Arial" w:eastAsia="Times New Roman" w:hAnsi="Arial" w:cs="Arial"/>
          <w:color w:val="3D3F42"/>
          <w:sz w:val="24"/>
          <w:szCs w:val="24"/>
          <w:lang w:eastAsia="tr-TR"/>
        </w:rPr>
        <w:t xml:space="preserve"> Full </w:t>
      </w:r>
      <w:proofErr w:type="spellStart"/>
      <w:r w:rsidRPr="001E0A9D">
        <w:rPr>
          <w:rFonts w:ascii="Arial" w:eastAsia="Times New Roman" w:hAnsi="Arial" w:cs="Arial"/>
          <w:color w:val="3D3F42"/>
          <w:sz w:val="24"/>
          <w:szCs w:val="24"/>
          <w:lang w:eastAsia="tr-TR"/>
        </w:rPr>
        <w:t>Text</w:t>
      </w:r>
      <w:proofErr w:type="spellEnd"/>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Spor bilimleri alanındaki birincil danışma kaynağı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indeksidir. Bu güvenilir kaynağın içeriği 1930’a kadar uzanmaktadır. Dergilere ek olarak tam metin kitaplar/</w:t>
      </w:r>
      <w:proofErr w:type="spellStart"/>
      <w:r w:rsidRPr="001E0A9D">
        <w:rPr>
          <w:rFonts w:ascii="Arial" w:eastAsia="Times New Roman" w:hAnsi="Arial" w:cs="Arial"/>
          <w:color w:val="3D3F42"/>
          <w:sz w:val="24"/>
          <w:szCs w:val="24"/>
          <w:lang w:eastAsia="tr-TR"/>
        </w:rPr>
        <w:t>monograflar</w:t>
      </w:r>
      <w:proofErr w:type="spellEnd"/>
      <w:r w:rsidRPr="001E0A9D">
        <w:rPr>
          <w:rFonts w:ascii="Arial" w:eastAsia="Times New Roman" w:hAnsi="Arial" w:cs="Arial"/>
          <w:color w:val="3D3F42"/>
          <w:sz w:val="24"/>
          <w:szCs w:val="24"/>
          <w:lang w:eastAsia="tr-TR"/>
        </w:rPr>
        <w:t xml:space="preserve"> ve konferans bildirileri de içermektedir.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with</w:t>
      </w:r>
      <w:proofErr w:type="spellEnd"/>
      <w:r w:rsidRPr="001E0A9D">
        <w:rPr>
          <w:rFonts w:ascii="Arial" w:eastAsia="Times New Roman" w:hAnsi="Arial" w:cs="Arial"/>
          <w:color w:val="3D3F42"/>
          <w:sz w:val="24"/>
          <w:szCs w:val="24"/>
          <w:lang w:eastAsia="tr-TR"/>
        </w:rPr>
        <w:t xml:space="preserve"> Full </w:t>
      </w:r>
      <w:proofErr w:type="spellStart"/>
      <w:r w:rsidRPr="001E0A9D">
        <w:rPr>
          <w:rFonts w:ascii="Arial" w:eastAsia="Times New Roman" w:hAnsi="Arial" w:cs="Arial"/>
          <w:color w:val="3D3F42"/>
          <w:sz w:val="24"/>
          <w:szCs w:val="24"/>
          <w:lang w:eastAsia="tr-TR"/>
        </w:rPr>
        <w:t>Text</w:t>
      </w:r>
      <w:proofErr w:type="spellEnd"/>
      <w:r w:rsidRPr="001E0A9D">
        <w:rPr>
          <w:rFonts w:ascii="Arial" w:eastAsia="Times New Roman" w:hAnsi="Arial" w:cs="Arial"/>
          <w:color w:val="3D3F42"/>
          <w:sz w:val="24"/>
          <w:szCs w:val="24"/>
          <w:lang w:eastAsia="tr-TR"/>
        </w:rPr>
        <w:t xml:space="preserve"> ise </w:t>
      </w:r>
      <w:proofErr w:type="spellStart"/>
      <w:r w:rsidRPr="001E0A9D">
        <w:rPr>
          <w:rFonts w:ascii="Arial" w:eastAsia="Times New Roman" w:hAnsi="Arial" w:cs="Arial"/>
          <w:color w:val="3D3F42"/>
          <w:sz w:val="24"/>
          <w:szCs w:val="24"/>
          <w:lang w:eastAsia="tr-TR"/>
        </w:rPr>
        <w:t>SPORTDiscus’ın</w:t>
      </w:r>
      <w:proofErr w:type="spellEnd"/>
      <w:r w:rsidRPr="001E0A9D">
        <w:rPr>
          <w:rFonts w:ascii="Arial" w:eastAsia="Times New Roman" w:hAnsi="Arial" w:cs="Arial"/>
          <w:color w:val="3D3F42"/>
          <w:sz w:val="24"/>
          <w:szCs w:val="24"/>
          <w:lang w:eastAsia="tr-TR"/>
        </w:rPr>
        <w:t xml:space="preserve"> dünyadaki en kapsamlı tam metin </w:t>
      </w:r>
      <w:proofErr w:type="gramStart"/>
      <w:r w:rsidRPr="001E0A9D">
        <w:rPr>
          <w:rFonts w:ascii="Arial" w:eastAsia="Times New Roman" w:hAnsi="Arial" w:cs="Arial"/>
          <w:color w:val="3D3F42"/>
          <w:sz w:val="24"/>
          <w:szCs w:val="24"/>
          <w:lang w:eastAsia="tr-TR"/>
        </w:rPr>
        <w:t>versiyonu</w:t>
      </w:r>
      <w:proofErr w:type="gramEnd"/>
      <w:r w:rsidRPr="001E0A9D">
        <w:rPr>
          <w:rFonts w:ascii="Arial" w:eastAsia="Times New Roman" w:hAnsi="Arial" w:cs="Arial"/>
          <w:color w:val="3D3F42"/>
          <w:sz w:val="24"/>
          <w:szCs w:val="24"/>
          <w:lang w:eastAsia="tr-TR"/>
        </w:rPr>
        <w:t xml:space="preserve"> olup 650’den fazla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dergisini tam metin olarak sağlar.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ÜAK Doçentlik </w:t>
      </w:r>
      <w:proofErr w:type="gramStart"/>
      <w:r w:rsidRPr="001E0A9D">
        <w:rPr>
          <w:rFonts w:ascii="Arial" w:eastAsia="Times New Roman" w:hAnsi="Arial" w:cs="Arial"/>
          <w:color w:val="3D3F42"/>
          <w:sz w:val="24"/>
          <w:szCs w:val="24"/>
          <w:lang w:eastAsia="tr-TR"/>
        </w:rPr>
        <w:t>kriterlerinde</w:t>
      </w:r>
      <w:proofErr w:type="gram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SPORTDiscus</w:t>
      </w:r>
      <w:proofErr w:type="spellEnd"/>
      <w:r w:rsidRPr="001E0A9D">
        <w:rPr>
          <w:rFonts w:ascii="Arial" w:eastAsia="Times New Roman" w:hAnsi="Arial" w:cs="Arial"/>
          <w:color w:val="3D3F42"/>
          <w:sz w:val="24"/>
          <w:szCs w:val="24"/>
          <w:lang w:eastAsia="tr-TR"/>
        </w:rPr>
        <w:t xml:space="preserve"> alan indeksi olarak kabul edilmektedir.</w:t>
      </w:r>
    </w:p>
    <w:p w:rsidR="001E0A9D" w:rsidRPr="001E0A9D" w:rsidRDefault="001E0A9D" w:rsidP="001E0A9D">
      <w:pPr>
        <w:numPr>
          <w:ilvl w:val="1"/>
          <w:numId w:val="9"/>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Konu başlıkları: Beden Eğitimi ve Spor Öğretimi, Beslenme, Eğitmenlik ve Antrenörlük, Fizik Tedavi, </w:t>
      </w:r>
      <w:proofErr w:type="spellStart"/>
      <w:r w:rsidRPr="001E0A9D">
        <w:rPr>
          <w:rFonts w:ascii="Arial" w:eastAsia="Times New Roman" w:hAnsi="Arial" w:cs="Arial"/>
          <w:color w:val="3D3F42"/>
          <w:sz w:val="24"/>
          <w:szCs w:val="24"/>
          <w:lang w:eastAsia="tr-TR"/>
        </w:rPr>
        <w:t>Kinesyoloji</w:t>
      </w:r>
      <w:proofErr w:type="spellEnd"/>
      <w:r w:rsidRPr="001E0A9D">
        <w:rPr>
          <w:rFonts w:ascii="Arial" w:eastAsia="Times New Roman" w:hAnsi="Arial" w:cs="Arial"/>
          <w:color w:val="3D3F42"/>
          <w:sz w:val="24"/>
          <w:szCs w:val="24"/>
          <w:lang w:eastAsia="tr-TR"/>
        </w:rPr>
        <w:t>, İnsan Anatomisi, Rekreasyon, Spor Hukuku ve Yasaları, Sağlık Eğitimi, Spor Animatörlüğü, Spor Felsefesi, Spor Psikolojisi, Spor Yöneticiliği ve daha fazlası</w:t>
      </w:r>
    </w:p>
    <w:p w:rsidR="001E0A9D" w:rsidRPr="001E0A9D" w:rsidRDefault="001E0A9D" w:rsidP="001E0A9D">
      <w:pPr>
        <w:numPr>
          <w:ilvl w:val="0"/>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Kullanım Özellikleri</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Detaylı daraltıcılar ile hedefe yönelik araştırma</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Otomatik olarak kaynakça oluşturma (APA, MLA, vb. formatlara göre) ve bibliyografik yönetim programları (EndNote, </w:t>
      </w:r>
      <w:proofErr w:type="spellStart"/>
      <w:r w:rsidRPr="001E0A9D">
        <w:rPr>
          <w:rFonts w:ascii="Arial" w:eastAsia="Times New Roman" w:hAnsi="Arial" w:cs="Arial"/>
          <w:color w:val="3D3F42"/>
          <w:sz w:val="24"/>
          <w:szCs w:val="24"/>
          <w:lang w:eastAsia="tr-TR"/>
        </w:rPr>
        <w:t>ProCite</w:t>
      </w:r>
      <w:proofErr w:type="spellEnd"/>
      <w:r w:rsidRPr="001E0A9D">
        <w:rPr>
          <w:rFonts w:ascii="Arial" w:eastAsia="Times New Roman" w:hAnsi="Arial" w:cs="Arial"/>
          <w:color w:val="3D3F42"/>
          <w:sz w:val="24"/>
          <w:szCs w:val="24"/>
          <w:lang w:eastAsia="tr-TR"/>
        </w:rPr>
        <w:t xml:space="preserve">, vb.) ile </w:t>
      </w:r>
      <w:proofErr w:type="gramStart"/>
      <w:r w:rsidRPr="001E0A9D">
        <w:rPr>
          <w:rFonts w:ascii="Arial" w:eastAsia="Times New Roman" w:hAnsi="Arial" w:cs="Arial"/>
          <w:color w:val="3D3F42"/>
          <w:sz w:val="24"/>
          <w:szCs w:val="24"/>
          <w:lang w:eastAsia="tr-TR"/>
        </w:rPr>
        <w:t>entegrasyon</w:t>
      </w:r>
      <w:proofErr w:type="gramEnd"/>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 klasör kullanımı</w:t>
      </w:r>
    </w:p>
    <w:p w:rsidR="001E0A9D" w:rsidRPr="001E0A9D" w:rsidRDefault="001E0A9D" w:rsidP="001E0A9D">
      <w:pPr>
        <w:numPr>
          <w:ilvl w:val="1"/>
          <w:numId w:val="10"/>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Mobil uygulama üzerinden kaynaklara erişim</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10 Eylül 2026, Perşembe | 14:30 | </w:t>
      </w:r>
      <w:hyperlink r:id="rId15"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Diş Hekimlerinin Temel Araştırma Kaynağı – </w:t>
      </w:r>
      <w:proofErr w:type="spellStart"/>
      <w:r w:rsidRPr="001E0A9D">
        <w:rPr>
          <w:rFonts w:ascii="Arial" w:eastAsia="Times New Roman" w:hAnsi="Arial" w:cs="Arial"/>
          <w:b/>
          <w:bCs/>
          <w:color w:val="3E75CF"/>
          <w:sz w:val="27"/>
          <w:szCs w:val="27"/>
          <w:lang w:eastAsia="tr-TR"/>
        </w:rPr>
        <w:t>Dentistry</w:t>
      </w:r>
      <w:proofErr w:type="spellEnd"/>
      <w:r w:rsidRPr="001E0A9D">
        <w:rPr>
          <w:rFonts w:ascii="Arial" w:eastAsia="Times New Roman" w:hAnsi="Arial" w:cs="Arial"/>
          <w:b/>
          <w:bCs/>
          <w:color w:val="3E75CF"/>
          <w:sz w:val="27"/>
          <w:szCs w:val="27"/>
          <w:lang w:eastAsia="tr-TR"/>
        </w:rPr>
        <w:t xml:space="preserve"> &amp; Oral </w:t>
      </w:r>
      <w:proofErr w:type="spellStart"/>
      <w:r w:rsidRPr="001E0A9D">
        <w:rPr>
          <w:rFonts w:ascii="Arial" w:eastAsia="Times New Roman" w:hAnsi="Arial" w:cs="Arial"/>
          <w:b/>
          <w:bCs/>
          <w:color w:val="3E75CF"/>
          <w:sz w:val="27"/>
          <w:szCs w:val="27"/>
          <w:lang w:eastAsia="tr-TR"/>
        </w:rPr>
        <w:t>Sciences</w:t>
      </w:r>
      <w:proofErr w:type="spellEnd"/>
      <w:r w:rsidRPr="001E0A9D">
        <w:rPr>
          <w:rFonts w:ascii="Arial" w:eastAsia="Times New Roman" w:hAnsi="Arial" w:cs="Arial"/>
          <w:b/>
          <w:bCs/>
          <w:color w:val="3E75CF"/>
          <w:sz w:val="27"/>
          <w:szCs w:val="27"/>
          <w:lang w:eastAsia="tr-TR"/>
        </w:rPr>
        <w:t xml:space="preserve"> Source</w:t>
      </w:r>
    </w:p>
    <w:p w:rsidR="001E0A9D" w:rsidRPr="001E0A9D" w:rsidRDefault="001E0A9D" w:rsidP="001E0A9D">
      <w:pPr>
        <w:numPr>
          <w:ilvl w:val="0"/>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b/>
          <w:bCs/>
          <w:color w:val="3D3F42"/>
          <w:sz w:val="24"/>
          <w:szCs w:val="24"/>
          <w:lang w:eastAsia="tr-TR"/>
        </w:rPr>
        <w:t>Dentistry</w:t>
      </w:r>
      <w:proofErr w:type="spellEnd"/>
      <w:r w:rsidRPr="001E0A9D">
        <w:rPr>
          <w:rFonts w:ascii="Arial" w:eastAsia="Times New Roman" w:hAnsi="Arial" w:cs="Arial"/>
          <w:b/>
          <w:bCs/>
          <w:color w:val="3D3F42"/>
          <w:sz w:val="24"/>
          <w:szCs w:val="24"/>
          <w:lang w:eastAsia="tr-TR"/>
        </w:rPr>
        <w:t xml:space="preserve"> &amp; Oral </w:t>
      </w:r>
      <w:proofErr w:type="spellStart"/>
      <w:r w:rsidRPr="001E0A9D">
        <w:rPr>
          <w:rFonts w:ascii="Arial" w:eastAsia="Times New Roman" w:hAnsi="Arial" w:cs="Arial"/>
          <w:b/>
          <w:bCs/>
          <w:color w:val="3D3F42"/>
          <w:sz w:val="24"/>
          <w:szCs w:val="24"/>
          <w:lang w:eastAsia="tr-TR"/>
        </w:rPr>
        <w:t>Sciences</w:t>
      </w:r>
      <w:proofErr w:type="spellEnd"/>
      <w:r w:rsidRPr="001E0A9D">
        <w:rPr>
          <w:rFonts w:ascii="Arial" w:eastAsia="Times New Roman" w:hAnsi="Arial" w:cs="Arial"/>
          <w:b/>
          <w:bCs/>
          <w:color w:val="3D3F42"/>
          <w:sz w:val="24"/>
          <w:szCs w:val="24"/>
          <w:lang w:eastAsia="tr-TR"/>
        </w:rPr>
        <w:t xml:space="preserve"> Source</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Dünyanın tek diş hekimliği veri tabanı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&amp; Oral </w:t>
      </w:r>
      <w:proofErr w:type="spellStart"/>
      <w:r w:rsidRPr="001E0A9D">
        <w:rPr>
          <w:rFonts w:ascii="Arial" w:eastAsia="Times New Roman" w:hAnsi="Arial" w:cs="Arial"/>
          <w:color w:val="3D3F42"/>
          <w:sz w:val="24"/>
          <w:szCs w:val="24"/>
          <w:lang w:eastAsia="tr-TR"/>
        </w:rPr>
        <w:t>Sciences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Source’a</w:t>
      </w:r>
      <w:proofErr w:type="spellEnd"/>
      <w:r w:rsidRPr="001E0A9D">
        <w:rPr>
          <w:rFonts w:ascii="Arial" w:eastAsia="Times New Roman" w:hAnsi="Arial" w:cs="Arial"/>
          <w:color w:val="3D3F42"/>
          <w:sz w:val="24"/>
          <w:szCs w:val="24"/>
          <w:lang w:eastAsia="tr-TR"/>
        </w:rPr>
        <w:t xml:space="preserve"> nasıl erişim sağlanır?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proofErr w:type="spellStart"/>
      <w:r w:rsidRPr="001E0A9D">
        <w:rPr>
          <w:rFonts w:ascii="Arial" w:eastAsia="Times New Roman" w:hAnsi="Arial" w:cs="Arial"/>
          <w:color w:val="3D3F42"/>
          <w:sz w:val="24"/>
          <w:szCs w:val="24"/>
          <w:lang w:eastAsia="tr-TR"/>
        </w:rPr>
        <w:t>PubMed</w:t>
      </w:r>
      <w:proofErr w:type="spellEnd"/>
      <w:r w:rsidRPr="001E0A9D">
        <w:rPr>
          <w:rFonts w:ascii="Arial" w:eastAsia="Times New Roman" w:hAnsi="Arial" w:cs="Arial"/>
          <w:color w:val="3D3F42"/>
          <w:sz w:val="24"/>
          <w:szCs w:val="24"/>
          <w:lang w:eastAsia="tr-TR"/>
        </w:rPr>
        <w:t xml:space="preserve"> (MEDLINE) aramalara nasıl </w:t>
      </w:r>
      <w:proofErr w:type="gramStart"/>
      <w:r w:rsidRPr="001E0A9D">
        <w:rPr>
          <w:rFonts w:ascii="Arial" w:eastAsia="Times New Roman" w:hAnsi="Arial" w:cs="Arial"/>
          <w:color w:val="3D3F42"/>
          <w:sz w:val="24"/>
          <w:szCs w:val="24"/>
          <w:lang w:eastAsia="tr-TR"/>
        </w:rPr>
        <w:t>dahil</w:t>
      </w:r>
      <w:proofErr w:type="gramEnd"/>
      <w:r w:rsidRPr="001E0A9D">
        <w:rPr>
          <w:rFonts w:ascii="Arial" w:eastAsia="Times New Roman" w:hAnsi="Arial" w:cs="Arial"/>
          <w:color w:val="3D3F42"/>
          <w:sz w:val="24"/>
          <w:szCs w:val="24"/>
          <w:lang w:eastAsia="tr-TR"/>
        </w:rPr>
        <w:t xml:space="preserve"> edilir?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225’ten fazla tam metin diş hekimliği dergisinin tam metinlerine nereden ulaşılır? (Tam metin dergilerden örnekler: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Dental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Research</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Cosmetic</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International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Periodontics</w:t>
      </w:r>
      <w:proofErr w:type="spellEnd"/>
      <w:r w:rsidRPr="001E0A9D">
        <w:rPr>
          <w:rFonts w:ascii="Arial" w:eastAsia="Times New Roman" w:hAnsi="Arial" w:cs="Arial"/>
          <w:color w:val="3D3F42"/>
          <w:sz w:val="24"/>
          <w:szCs w:val="24"/>
          <w:lang w:eastAsia="tr-TR"/>
        </w:rPr>
        <w:t xml:space="preserve"> &amp; </w:t>
      </w:r>
      <w:proofErr w:type="spellStart"/>
      <w:r w:rsidRPr="001E0A9D">
        <w:rPr>
          <w:rFonts w:ascii="Arial" w:eastAsia="Times New Roman" w:hAnsi="Arial" w:cs="Arial"/>
          <w:color w:val="3D3F42"/>
          <w:sz w:val="24"/>
          <w:szCs w:val="24"/>
          <w:lang w:eastAsia="tr-TR"/>
        </w:rPr>
        <w:t>Restorative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Dentistry</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Endodontic</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Practice</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Today</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Journal</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Orthodontics</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Quintessence</w:t>
      </w:r>
      <w:proofErr w:type="spellEnd"/>
      <w:r w:rsidRPr="001E0A9D">
        <w:rPr>
          <w:rFonts w:ascii="Arial" w:eastAsia="Times New Roman" w:hAnsi="Arial" w:cs="Arial"/>
          <w:color w:val="3D3F42"/>
          <w:sz w:val="24"/>
          <w:szCs w:val="24"/>
          <w:lang w:eastAsia="tr-TR"/>
        </w:rPr>
        <w:t xml:space="preserve"> of </w:t>
      </w:r>
      <w:proofErr w:type="spellStart"/>
      <w:r w:rsidRPr="001E0A9D">
        <w:rPr>
          <w:rFonts w:ascii="Arial" w:eastAsia="Times New Roman" w:hAnsi="Arial" w:cs="Arial"/>
          <w:color w:val="3D3F42"/>
          <w:sz w:val="24"/>
          <w:szCs w:val="24"/>
          <w:lang w:eastAsia="tr-TR"/>
        </w:rPr>
        <w:t>Dental</w:t>
      </w:r>
      <w:proofErr w:type="spellEnd"/>
      <w:r w:rsidRPr="001E0A9D">
        <w:rPr>
          <w:rFonts w:ascii="Arial" w:eastAsia="Times New Roman" w:hAnsi="Arial" w:cs="Arial"/>
          <w:color w:val="3D3F42"/>
          <w:sz w:val="24"/>
          <w:szCs w:val="24"/>
          <w:lang w:eastAsia="tr-TR"/>
        </w:rPr>
        <w:t xml:space="preserve"> </w:t>
      </w:r>
      <w:proofErr w:type="spellStart"/>
      <w:r w:rsidRPr="001E0A9D">
        <w:rPr>
          <w:rFonts w:ascii="Arial" w:eastAsia="Times New Roman" w:hAnsi="Arial" w:cs="Arial"/>
          <w:color w:val="3D3F42"/>
          <w:sz w:val="24"/>
          <w:szCs w:val="24"/>
          <w:lang w:eastAsia="tr-TR"/>
        </w:rPr>
        <w:t>Technology</w:t>
      </w:r>
      <w:proofErr w:type="spellEnd"/>
      <w:r w:rsidRPr="001E0A9D">
        <w:rPr>
          <w:rFonts w:ascii="Arial" w:eastAsia="Times New Roman" w:hAnsi="Arial" w:cs="Arial"/>
          <w:color w:val="3D3F42"/>
          <w:sz w:val="24"/>
          <w:szCs w:val="24"/>
          <w:lang w:eastAsia="tr-TR"/>
        </w:rPr>
        <w:t xml:space="preserve"> (QDT) ve çok daha fazlası)</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Tam metin diş hekimliği kitapları, atlasları ve </w:t>
      </w:r>
      <w:proofErr w:type="spellStart"/>
      <w:r w:rsidRPr="001E0A9D">
        <w:rPr>
          <w:rFonts w:ascii="Arial" w:eastAsia="Times New Roman" w:hAnsi="Arial" w:cs="Arial"/>
          <w:color w:val="3D3F42"/>
          <w:sz w:val="24"/>
          <w:szCs w:val="24"/>
          <w:lang w:eastAsia="tr-TR"/>
        </w:rPr>
        <w:t>monograflarına</w:t>
      </w:r>
      <w:proofErr w:type="spellEnd"/>
      <w:r w:rsidRPr="001E0A9D">
        <w:rPr>
          <w:rFonts w:ascii="Arial" w:eastAsia="Times New Roman" w:hAnsi="Arial" w:cs="Arial"/>
          <w:color w:val="3D3F42"/>
          <w:sz w:val="24"/>
          <w:szCs w:val="24"/>
          <w:lang w:eastAsia="tr-TR"/>
        </w:rPr>
        <w:t xml:space="preserve"> nasıl erişilir?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Literatür taramanızı kolaylaştıran araçlar nelerdir?</w:t>
      </w:r>
    </w:p>
    <w:p w:rsidR="001E0A9D" w:rsidRPr="001E0A9D" w:rsidRDefault="001E0A9D" w:rsidP="001E0A9D">
      <w:pPr>
        <w:numPr>
          <w:ilvl w:val="1"/>
          <w:numId w:val="13"/>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Literatür tarama ipuçları nelerdir? Araştırmaları daha verimli hale getirebilir miyiz?</w:t>
      </w:r>
    </w:p>
    <w:p w:rsidR="001E0A9D" w:rsidRPr="001E0A9D" w:rsidRDefault="001E0A9D" w:rsidP="001E0A9D">
      <w:pPr>
        <w:numPr>
          <w:ilvl w:val="0"/>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lastRenderedPageBreak/>
        <w:t>Kullanım Özellikleri</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Detaylı daraltıcılar ile hedefe yönelik araştırma</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Otomatik olarak kaynakça oluşturma (APA, MLA, vb. formatlara göre) ve bibliyografik yönetim programları (EndNote, </w:t>
      </w:r>
      <w:proofErr w:type="spellStart"/>
      <w:r w:rsidRPr="001E0A9D">
        <w:rPr>
          <w:rFonts w:ascii="Arial" w:eastAsia="Times New Roman" w:hAnsi="Arial" w:cs="Arial"/>
          <w:color w:val="3D3F42"/>
          <w:sz w:val="24"/>
          <w:szCs w:val="24"/>
          <w:lang w:eastAsia="tr-TR"/>
        </w:rPr>
        <w:t>ProCite</w:t>
      </w:r>
      <w:proofErr w:type="spellEnd"/>
      <w:r w:rsidRPr="001E0A9D">
        <w:rPr>
          <w:rFonts w:ascii="Arial" w:eastAsia="Times New Roman" w:hAnsi="Arial" w:cs="Arial"/>
          <w:color w:val="3D3F42"/>
          <w:sz w:val="24"/>
          <w:szCs w:val="24"/>
          <w:lang w:eastAsia="tr-TR"/>
        </w:rPr>
        <w:t xml:space="preserve">, vb.) ile </w:t>
      </w:r>
      <w:proofErr w:type="gramStart"/>
      <w:r w:rsidRPr="001E0A9D">
        <w:rPr>
          <w:rFonts w:ascii="Arial" w:eastAsia="Times New Roman" w:hAnsi="Arial" w:cs="Arial"/>
          <w:color w:val="3D3F42"/>
          <w:sz w:val="24"/>
          <w:szCs w:val="24"/>
          <w:lang w:eastAsia="tr-TR"/>
        </w:rPr>
        <w:t>entegrasyon</w:t>
      </w:r>
      <w:proofErr w:type="gramEnd"/>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Kişisel klasör kullanımı</w:t>
      </w:r>
    </w:p>
    <w:p w:rsidR="001E0A9D" w:rsidRPr="001E0A9D" w:rsidRDefault="001E0A9D" w:rsidP="001E0A9D">
      <w:pPr>
        <w:numPr>
          <w:ilvl w:val="1"/>
          <w:numId w:val="14"/>
        </w:num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Mobil uygulama üzerinden kaynaklara erişim</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16 Eylül 2026, Çarşamba | 11:00 | </w:t>
      </w:r>
      <w:hyperlink r:id="rId16"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r w:rsidRPr="001E0A9D">
        <w:rPr>
          <w:rFonts w:ascii="Arial" w:eastAsia="Times New Roman" w:hAnsi="Arial" w:cs="Arial"/>
          <w:b/>
          <w:bCs/>
          <w:color w:val="3D3F42"/>
          <w:sz w:val="24"/>
          <w:szCs w:val="24"/>
          <w:lang w:eastAsia="tr-TR"/>
        </w:rPr>
        <w:br/>
      </w:r>
      <w:r w:rsidRPr="001E0A9D">
        <w:rPr>
          <w:rFonts w:ascii="Arial" w:eastAsia="Times New Roman" w:hAnsi="Arial" w:cs="Arial"/>
          <w:b/>
          <w:bCs/>
          <w:i/>
          <w:iCs/>
          <w:color w:val="3D3F42"/>
          <w:sz w:val="24"/>
          <w:szCs w:val="24"/>
          <w:lang w:eastAsia="tr-TR"/>
        </w:rPr>
        <w:t xml:space="preserve">*Kaydolduktan sonra katılım davetiyeniz e-posta olarak iletilecektir ve içerisinde </w:t>
      </w:r>
      <w:proofErr w:type="spellStart"/>
      <w:r w:rsidRPr="001E0A9D">
        <w:rPr>
          <w:rFonts w:ascii="Arial" w:eastAsia="Times New Roman" w:hAnsi="Arial" w:cs="Arial"/>
          <w:b/>
          <w:bCs/>
          <w:i/>
          <w:iCs/>
          <w:color w:val="3D3F42"/>
          <w:sz w:val="24"/>
          <w:szCs w:val="24"/>
          <w:lang w:eastAsia="tr-TR"/>
        </w:rPr>
        <w:t>webinara</w:t>
      </w:r>
      <w:proofErr w:type="spellEnd"/>
      <w:r w:rsidRPr="001E0A9D">
        <w:rPr>
          <w:rFonts w:ascii="Arial" w:eastAsia="Times New Roman" w:hAnsi="Arial" w:cs="Arial"/>
          <w:b/>
          <w:bCs/>
          <w:i/>
          <w:iCs/>
          <w:color w:val="3D3F42"/>
          <w:sz w:val="24"/>
          <w:szCs w:val="24"/>
          <w:lang w:eastAsia="tr-TR"/>
        </w:rPr>
        <w:t xml:space="preserve"> katılım bağlantınız yer alacaktır.</w:t>
      </w:r>
    </w:p>
    <w:p w:rsidR="001E0A9D" w:rsidRPr="001E0A9D" w:rsidRDefault="001E0A9D" w:rsidP="001E0A9D">
      <w:pPr>
        <w:shd w:val="clear" w:color="auto" w:fill="FFFFFF"/>
        <w:spacing w:after="0" w:line="240" w:lineRule="auto"/>
        <w:jc w:val="both"/>
        <w:rPr>
          <w:rFonts w:ascii="Arial" w:eastAsia="Times New Roman" w:hAnsi="Arial" w:cs="Arial"/>
          <w:color w:val="3D3F42"/>
          <w:sz w:val="24"/>
          <w:szCs w:val="24"/>
          <w:lang w:eastAsia="tr-TR"/>
        </w:rPr>
      </w:pPr>
    </w:p>
    <w:p w:rsidR="001E0A9D" w:rsidRPr="001E0A9D" w:rsidRDefault="001E0A9D" w:rsidP="001E0A9D">
      <w:pPr>
        <w:shd w:val="clear" w:color="auto" w:fill="FFFFFF"/>
        <w:spacing w:before="100" w:beforeAutospacing="1" w:after="100" w:afterAutospacing="1" w:line="240" w:lineRule="auto"/>
        <w:jc w:val="both"/>
        <w:outlineLvl w:val="2"/>
        <w:rPr>
          <w:rFonts w:ascii="Arial" w:eastAsia="Times New Roman" w:hAnsi="Arial" w:cs="Arial"/>
          <w:color w:val="3D3F42"/>
          <w:sz w:val="27"/>
          <w:szCs w:val="27"/>
          <w:lang w:eastAsia="tr-TR"/>
        </w:rPr>
      </w:pPr>
      <w:proofErr w:type="spellStart"/>
      <w:r w:rsidRPr="001E0A9D">
        <w:rPr>
          <w:rFonts w:ascii="Arial" w:eastAsia="Times New Roman" w:hAnsi="Arial" w:cs="Arial"/>
          <w:b/>
          <w:bCs/>
          <w:color w:val="3E75CF"/>
          <w:sz w:val="27"/>
          <w:szCs w:val="27"/>
          <w:lang w:eastAsia="tr-TR"/>
        </w:rPr>
        <w:t>Webinar</w:t>
      </w:r>
      <w:proofErr w:type="spellEnd"/>
      <w:r w:rsidRPr="001E0A9D">
        <w:rPr>
          <w:rFonts w:ascii="Arial" w:eastAsia="Times New Roman" w:hAnsi="Arial" w:cs="Arial"/>
          <w:b/>
          <w:bCs/>
          <w:color w:val="3E75CF"/>
          <w:sz w:val="27"/>
          <w:szCs w:val="27"/>
          <w:lang w:eastAsia="tr-TR"/>
        </w:rPr>
        <w:t xml:space="preserve">: Psikoloji ve Davranış Bilimlerinde Temel </w:t>
      </w:r>
      <w:proofErr w:type="spellStart"/>
      <w:r w:rsidRPr="001E0A9D">
        <w:rPr>
          <w:rFonts w:ascii="Arial" w:eastAsia="Times New Roman" w:hAnsi="Arial" w:cs="Arial"/>
          <w:b/>
          <w:bCs/>
          <w:color w:val="3E75CF"/>
          <w:sz w:val="27"/>
          <w:szCs w:val="27"/>
          <w:lang w:eastAsia="tr-TR"/>
        </w:rPr>
        <w:t>Araşıtrma</w:t>
      </w:r>
      <w:proofErr w:type="spellEnd"/>
      <w:r w:rsidRPr="001E0A9D">
        <w:rPr>
          <w:rFonts w:ascii="Arial" w:eastAsia="Times New Roman" w:hAnsi="Arial" w:cs="Arial"/>
          <w:b/>
          <w:bCs/>
          <w:color w:val="3E75CF"/>
          <w:sz w:val="27"/>
          <w:szCs w:val="27"/>
          <w:lang w:eastAsia="tr-TR"/>
        </w:rPr>
        <w:t xml:space="preserve"> Kaynakları: APA Veri Tabanları</w:t>
      </w:r>
    </w:p>
    <w:p w:rsidR="001E0A9D" w:rsidRPr="001E0A9D" w:rsidRDefault="001E0A9D" w:rsidP="001E0A9D">
      <w:pPr>
        <w:shd w:val="clear" w:color="auto" w:fill="FFFFFF"/>
        <w:spacing w:before="100" w:beforeAutospacing="1" w:after="100" w:afterAutospacing="1" w:line="240" w:lineRule="auto"/>
        <w:jc w:val="both"/>
        <w:rPr>
          <w:rFonts w:ascii="Arial" w:eastAsia="Times New Roman" w:hAnsi="Arial" w:cs="Arial"/>
          <w:color w:val="3D3F42"/>
          <w:sz w:val="24"/>
          <w:szCs w:val="24"/>
          <w:lang w:eastAsia="tr-TR"/>
        </w:rPr>
      </w:pPr>
      <w:r w:rsidRPr="001E0A9D">
        <w:rPr>
          <w:rFonts w:ascii="Arial" w:eastAsia="Times New Roman" w:hAnsi="Arial" w:cs="Arial"/>
          <w:color w:val="3D3F42"/>
          <w:sz w:val="24"/>
          <w:szCs w:val="24"/>
          <w:lang w:eastAsia="tr-TR"/>
        </w:rPr>
        <w:t xml:space="preserve">APA veri tabanları psikoloji ve ilgili tüm alanları kapsayan eşsiz araştırma koleksiyonu, zengin tam metin içeriği ve özgün video içeriğiyle araştırmacıların bilimsel çalışmalarının vazgeçilmez bir parçasıdır. Bu oturum kapsamında </w:t>
      </w:r>
      <w:proofErr w:type="spellStart"/>
      <w:r w:rsidRPr="001E0A9D">
        <w:rPr>
          <w:rFonts w:ascii="Arial" w:eastAsia="Times New Roman" w:hAnsi="Arial" w:cs="Arial"/>
          <w:color w:val="3D3F42"/>
          <w:sz w:val="24"/>
          <w:szCs w:val="24"/>
          <w:lang w:eastAsia="tr-TR"/>
        </w:rPr>
        <w:t>APA’nın</w:t>
      </w:r>
      <w:proofErr w:type="spellEnd"/>
      <w:r w:rsidRPr="001E0A9D">
        <w:rPr>
          <w:rFonts w:ascii="Arial" w:eastAsia="Times New Roman" w:hAnsi="Arial" w:cs="Arial"/>
          <w:color w:val="3D3F42"/>
          <w:sz w:val="24"/>
          <w:szCs w:val="24"/>
          <w:lang w:eastAsia="tr-TR"/>
        </w:rPr>
        <w:t xml:space="preserve"> veri tabanlarının içeriği, kullanım özellikleri, pratik araştırma araçları ile ilgili önemli bilgiler paylaşılacaktır.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PsycInfo</w:t>
      </w:r>
      <w:proofErr w:type="spellEnd"/>
      <w:r w:rsidRPr="001E0A9D">
        <w:rPr>
          <w:rFonts w:ascii="Noto Sans" w:eastAsia="Times New Roman" w:hAnsi="Noto Sans" w:cs="Arial"/>
          <w:b/>
          <w:bCs/>
          <w:color w:val="000000"/>
          <w:sz w:val="24"/>
          <w:szCs w:val="24"/>
          <w:lang w:eastAsia="tr-TR"/>
        </w:rPr>
        <w:t>: Psikoloji ve Davranış Bilimlerinde En Geniş Kapsamlı İndeks</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APA tarafından 1927’de oluşturulmuştur.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1600’lü yıllara kadar uzanan içerik sunar.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50’den fazla ülkeden, 4,8 milyondan fazla kayıt sağlar.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Dergiler, tezler, kitaplar, kitap bölümleri vb. yayınları içerir.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Haftalık olarak güncellenir.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PsycArticles</w:t>
      </w:r>
      <w:proofErr w:type="spellEnd"/>
      <w:r w:rsidRPr="001E0A9D">
        <w:rPr>
          <w:rFonts w:ascii="Noto Sans" w:eastAsia="Times New Roman" w:hAnsi="Noto Sans" w:cs="Arial"/>
          <w:b/>
          <w:bCs/>
          <w:color w:val="000000"/>
          <w:sz w:val="24"/>
          <w:szCs w:val="24"/>
          <w:lang w:eastAsia="tr-TR"/>
        </w:rPr>
        <w:t xml:space="preserve">: </w:t>
      </w:r>
      <w:proofErr w:type="spellStart"/>
      <w:r w:rsidRPr="001E0A9D">
        <w:rPr>
          <w:rFonts w:ascii="Noto Sans" w:eastAsia="Times New Roman" w:hAnsi="Noto Sans" w:cs="Arial"/>
          <w:b/>
          <w:bCs/>
          <w:color w:val="000000"/>
          <w:sz w:val="24"/>
          <w:szCs w:val="24"/>
          <w:lang w:eastAsia="tr-TR"/>
        </w:rPr>
        <w:t>APA’nın</w:t>
      </w:r>
      <w:proofErr w:type="spellEnd"/>
      <w:r w:rsidRPr="001E0A9D">
        <w:rPr>
          <w:rFonts w:ascii="Noto Sans" w:eastAsia="Times New Roman" w:hAnsi="Noto Sans" w:cs="Arial"/>
          <w:b/>
          <w:bCs/>
          <w:color w:val="000000"/>
          <w:sz w:val="24"/>
          <w:szCs w:val="24"/>
          <w:lang w:eastAsia="tr-TR"/>
        </w:rPr>
        <w:t xml:space="preserve"> Birincil Tam Metin Dergi Kataloğu</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Psikoloji ve davranış bilimlerinde, alanındaki en saygın ve hakemli dergilerden en kapsamlı tam metin erişim kaynağıdır.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Çok ciddi bir hakem sürecinden geçmiş, 120’den fazla dergiye ait 237.000’in üzerinde tam metin makale erişim </w:t>
      </w:r>
      <w:proofErr w:type="gramStart"/>
      <w:r w:rsidRPr="001E0A9D">
        <w:rPr>
          <w:rFonts w:ascii="Noto Sans" w:eastAsia="Times New Roman" w:hAnsi="Noto Sans" w:cs="Arial"/>
          <w:color w:val="000000"/>
          <w:sz w:val="24"/>
          <w:szCs w:val="24"/>
          <w:lang w:eastAsia="tr-TR"/>
        </w:rPr>
        <w:t>imkanı</w:t>
      </w:r>
      <w:proofErr w:type="gramEnd"/>
      <w:r w:rsidRPr="001E0A9D">
        <w:rPr>
          <w:rFonts w:ascii="Noto Sans" w:eastAsia="Times New Roman" w:hAnsi="Noto Sans" w:cs="Arial"/>
          <w:color w:val="000000"/>
          <w:sz w:val="24"/>
          <w:szCs w:val="24"/>
          <w:lang w:eastAsia="tr-TR"/>
        </w:rPr>
        <w:t xml:space="preserve"> sunar.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APA,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Canadian</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Psychological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Association</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Hogrefe</w:t>
      </w:r>
      <w:proofErr w:type="spellEnd"/>
      <w:r w:rsidRPr="001E0A9D">
        <w:rPr>
          <w:rFonts w:ascii="Noto Sans" w:eastAsia="Times New Roman" w:hAnsi="Noto Sans" w:cs="Arial"/>
          <w:color w:val="000000"/>
          <w:sz w:val="24"/>
          <w:szCs w:val="24"/>
          <w:lang w:eastAsia="tr-TR"/>
        </w:rPr>
        <w:t xml:space="preserve"> Publishing </w:t>
      </w:r>
      <w:proofErr w:type="spellStart"/>
      <w:r w:rsidRPr="001E0A9D">
        <w:rPr>
          <w:rFonts w:ascii="Noto Sans" w:eastAsia="Times New Roman" w:hAnsi="Noto Sans" w:cs="Arial"/>
          <w:color w:val="000000"/>
          <w:sz w:val="24"/>
          <w:szCs w:val="24"/>
          <w:lang w:eastAsia="tr-TR"/>
        </w:rPr>
        <w:t>Group</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the</w:t>
      </w:r>
      <w:proofErr w:type="spellEnd"/>
      <w:r w:rsidRPr="001E0A9D">
        <w:rPr>
          <w:rFonts w:ascii="Noto Sans" w:eastAsia="Times New Roman" w:hAnsi="Noto Sans" w:cs="Arial"/>
          <w:color w:val="000000"/>
          <w:sz w:val="24"/>
          <w:szCs w:val="24"/>
          <w:lang w:eastAsia="tr-TR"/>
        </w:rPr>
        <w:t xml:space="preserve"> Global </w:t>
      </w:r>
      <w:proofErr w:type="spellStart"/>
      <w:r w:rsidRPr="001E0A9D">
        <w:rPr>
          <w:rFonts w:ascii="Noto Sans" w:eastAsia="Times New Roman" w:hAnsi="Noto Sans" w:cs="Arial"/>
          <w:color w:val="000000"/>
          <w:sz w:val="24"/>
          <w:szCs w:val="24"/>
          <w:lang w:eastAsia="tr-TR"/>
        </w:rPr>
        <w:t>Alliance</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for</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Behavioral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Health</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and</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Social</w:t>
      </w:r>
      <w:proofErr w:type="spellEnd"/>
      <w:r w:rsidRPr="001E0A9D">
        <w:rPr>
          <w:rFonts w:ascii="Noto Sans" w:eastAsia="Times New Roman" w:hAnsi="Noto Sans" w:cs="Arial"/>
          <w:color w:val="000000"/>
          <w:sz w:val="24"/>
          <w:szCs w:val="24"/>
          <w:lang w:eastAsia="tr-TR"/>
        </w:rPr>
        <w:t xml:space="preserve"> </w:t>
      </w:r>
      <w:proofErr w:type="spellStart"/>
      <w:r w:rsidRPr="001E0A9D">
        <w:rPr>
          <w:rFonts w:ascii="Noto Sans" w:eastAsia="Times New Roman" w:hAnsi="Noto Sans" w:cs="Arial"/>
          <w:color w:val="000000"/>
          <w:sz w:val="24"/>
          <w:szCs w:val="24"/>
          <w:lang w:eastAsia="tr-TR"/>
        </w:rPr>
        <w:t>Justice</w:t>
      </w:r>
      <w:proofErr w:type="spellEnd"/>
      <w:r w:rsidRPr="001E0A9D">
        <w:rPr>
          <w:rFonts w:ascii="Noto Sans" w:eastAsia="Times New Roman" w:hAnsi="Noto Sans" w:cs="Arial"/>
          <w:color w:val="000000"/>
          <w:sz w:val="24"/>
          <w:szCs w:val="24"/>
          <w:lang w:eastAsia="tr-TR"/>
        </w:rPr>
        <w:t xml:space="preserve"> tarafından yayımlanan tüm akademik dergiler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1894’e uzanan arşiviyle dergilerin tamamına yakını için 1.cilt ve 1.sayıdan itibaren erişim sağlanmaktadır.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İki haftada bir güncellenir</w:t>
      </w:r>
    </w:p>
    <w:p w:rsidR="001E0A9D" w:rsidRPr="001E0A9D" w:rsidRDefault="001E0A9D" w:rsidP="001E0A9D">
      <w:pPr>
        <w:numPr>
          <w:ilvl w:val="0"/>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000000"/>
          <w:sz w:val="24"/>
          <w:szCs w:val="24"/>
          <w:lang w:eastAsia="tr-TR"/>
        </w:rPr>
        <w:t xml:space="preserve">APA </w:t>
      </w:r>
      <w:proofErr w:type="spellStart"/>
      <w:r w:rsidRPr="001E0A9D">
        <w:rPr>
          <w:rFonts w:ascii="Noto Sans" w:eastAsia="Times New Roman" w:hAnsi="Noto Sans" w:cs="Arial"/>
          <w:b/>
          <w:bCs/>
          <w:color w:val="000000"/>
          <w:sz w:val="24"/>
          <w:szCs w:val="24"/>
          <w:lang w:eastAsia="tr-TR"/>
        </w:rPr>
        <w:t>PsycTherapy</w:t>
      </w:r>
      <w:proofErr w:type="spellEnd"/>
      <w:r w:rsidRPr="001E0A9D">
        <w:rPr>
          <w:rFonts w:ascii="Noto Sans" w:eastAsia="Times New Roman" w:hAnsi="Noto Sans" w:cs="Arial"/>
          <w:b/>
          <w:bCs/>
          <w:color w:val="000000"/>
          <w:sz w:val="24"/>
          <w:szCs w:val="24"/>
          <w:lang w:eastAsia="tr-TR"/>
        </w:rPr>
        <w:t>: Özgün Terapi Videoları Kaynağı</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940’dan fazla özgün video ile </w:t>
      </w:r>
      <w:proofErr w:type="gramStart"/>
      <w:r w:rsidRPr="001E0A9D">
        <w:rPr>
          <w:rFonts w:ascii="Noto Sans" w:eastAsia="Times New Roman" w:hAnsi="Noto Sans" w:cs="Arial"/>
          <w:color w:val="000000"/>
          <w:sz w:val="24"/>
          <w:szCs w:val="24"/>
          <w:lang w:eastAsia="tr-TR"/>
        </w:rPr>
        <w:t>terapi</w:t>
      </w:r>
      <w:proofErr w:type="gramEnd"/>
      <w:r w:rsidRPr="001E0A9D">
        <w:rPr>
          <w:rFonts w:ascii="Noto Sans" w:eastAsia="Times New Roman" w:hAnsi="Noto Sans" w:cs="Arial"/>
          <w:color w:val="000000"/>
          <w:sz w:val="24"/>
          <w:szCs w:val="24"/>
          <w:lang w:eastAsia="tr-TR"/>
        </w:rPr>
        <w:t xml:space="preserve"> seanslarındaki yaklaşımlar gösterilir.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Terapi seanslarında karşılaşılan sorunlarla ilgili kanıtlanmış çözümler sunulur.</w:t>
      </w:r>
    </w:p>
    <w:p w:rsidR="001E0A9D" w:rsidRPr="001E0A9D" w:rsidRDefault="001E0A9D" w:rsidP="001E0A9D">
      <w:pPr>
        <w:numPr>
          <w:ilvl w:val="1"/>
          <w:numId w:val="15"/>
        </w:num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Uzmanlarca etiketlenmiş </w:t>
      </w:r>
      <w:proofErr w:type="spellStart"/>
      <w:r w:rsidRPr="001E0A9D">
        <w:rPr>
          <w:rFonts w:ascii="Noto Sans" w:eastAsia="Times New Roman" w:hAnsi="Noto Sans" w:cs="Arial"/>
          <w:color w:val="000000"/>
          <w:sz w:val="24"/>
          <w:szCs w:val="24"/>
          <w:lang w:eastAsia="tr-TR"/>
        </w:rPr>
        <w:t>metadata</w:t>
      </w:r>
      <w:proofErr w:type="spellEnd"/>
      <w:r w:rsidRPr="001E0A9D">
        <w:rPr>
          <w:rFonts w:ascii="Noto Sans" w:eastAsia="Times New Roman" w:hAnsi="Noto Sans" w:cs="Arial"/>
          <w:color w:val="000000"/>
          <w:sz w:val="24"/>
          <w:szCs w:val="24"/>
          <w:lang w:eastAsia="tr-TR"/>
        </w:rPr>
        <w:t xml:space="preserve"> kullanılarak </w:t>
      </w:r>
      <w:proofErr w:type="gramStart"/>
      <w:r w:rsidRPr="001E0A9D">
        <w:rPr>
          <w:rFonts w:ascii="Noto Sans" w:eastAsia="Times New Roman" w:hAnsi="Noto Sans" w:cs="Arial"/>
          <w:color w:val="000000"/>
          <w:sz w:val="24"/>
          <w:szCs w:val="24"/>
          <w:lang w:eastAsia="tr-TR"/>
        </w:rPr>
        <w:t>terapi</w:t>
      </w:r>
      <w:proofErr w:type="gramEnd"/>
      <w:r w:rsidRPr="001E0A9D">
        <w:rPr>
          <w:rFonts w:ascii="Noto Sans" w:eastAsia="Times New Roman" w:hAnsi="Noto Sans" w:cs="Arial"/>
          <w:color w:val="000000"/>
          <w:sz w:val="24"/>
          <w:szCs w:val="24"/>
          <w:lang w:eastAsia="tr-TR"/>
        </w:rPr>
        <w:t xml:space="preserve"> tekniklerini takip etme imkanı sağlar.</w:t>
      </w:r>
    </w:p>
    <w:p w:rsidR="001E0A9D" w:rsidRPr="001E0A9D" w:rsidRDefault="001E0A9D" w:rsidP="001E0A9D">
      <w:pPr>
        <w:shd w:val="clear" w:color="auto" w:fill="FFFFFF"/>
        <w:spacing w:before="100" w:beforeAutospacing="1" w:after="100" w:afterAutospacing="1"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t xml:space="preserve">Yukarıdakiler </w:t>
      </w:r>
      <w:proofErr w:type="gramStart"/>
      <w:r w:rsidRPr="001E0A9D">
        <w:rPr>
          <w:rFonts w:ascii="Noto Sans" w:eastAsia="Times New Roman" w:hAnsi="Noto Sans" w:cs="Arial"/>
          <w:color w:val="000000"/>
          <w:sz w:val="24"/>
          <w:szCs w:val="24"/>
          <w:lang w:eastAsia="tr-TR"/>
        </w:rPr>
        <w:t>dahil</w:t>
      </w:r>
      <w:proofErr w:type="gramEnd"/>
      <w:r w:rsidRPr="001E0A9D">
        <w:rPr>
          <w:rFonts w:ascii="Noto Sans" w:eastAsia="Times New Roman" w:hAnsi="Noto Sans" w:cs="Arial"/>
          <w:color w:val="000000"/>
          <w:sz w:val="24"/>
          <w:szCs w:val="24"/>
          <w:lang w:eastAsia="tr-TR"/>
        </w:rPr>
        <w:t xml:space="preserve"> daha fazlasını anlatacağımız </w:t>
      </w:r>
      <w:proofErr w:type="spellStart"/>
      <w:r w:rsidRPr="001E0A9D">
        <w:rPr>
          <w:rFonts w:ascii="Noto Sans" w:eastAsia="Times New Roman" w:hAnsi="Noto Sans" w:cs="Arial"/>
          <w:color w:val="000000"/>
          <w:sz w:val="24"/>
          <w:szCs w:val="24"/>
          <w:lang w:eastAsia="tr-TR"/>
        </w:rPr>
        <w:t>webinarımıza</w:t>
      </w:r>
      <w:proofErr w:type="spellEnd"/>
      <w:r w:rsidRPr="001E0A9D">
        <w:rPr>
          <w:rFonts w:ascii="Noto Sans" w:eastAsia="Times New Roman" w:hAnsi="Noto Sans" w:cs="Arial"/>
          <w:color w:val="000000"/>
          <w:sz w:val="24"/>
          <w:szCs w:val="24"/>
          <w:lang w:eastAsia="tr-TR"/>
        </w:rPr>
        <w:t xml:space="preserve"> davetlisiniz.</w:t>
      </w:r>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b/>
          <w:bCs/>
          <w:color w:val="3D3F42"/>
          <w:sz w:val="24"/>
          <w:szCs w:val="24"/>
          <w:shd w:val="clear" w:color="auto" w:fill="FFFFFF"/>
          <w:lang w:eastAsia="tr-TR"/>
        </w:rPr>
        <w:t>Tarih: </w:t>
      </w:r>
      <w:r w:rsidRPr="001E0A9D">
        <w:rPr>
          <w:rFonts w:ascii="Noto Sans" w:eastAsia="Times New Roman" w:hAnsi="Noto Sans" w:cs="Arial"/>
          <w:color w:val="3D3F42"/>
          <w:sz w:val="24"/>
          <w:szCs w:val="24"/>
          <w:shd w:val="clear" w:color="auto" w:fill="FFFFFF"/>
          <w:lang w:eastAsia="tr-TR"/>
        </w:rPr>
        <w:t>17 Eylül 2026, Perşembe | 11:00 | </w:t>
      </w:r>
      <w:hyperlink r:id="rId17" w:tgtFrame="_blank" w:history="1">
        <w:r w:rsidRPr="001E0A9D">
          <w:rPr>
            <w:rFonts w:ascii="Noto Sans" w:eastAsia="Times New Roman" w:hAnsi="Noto Sans" w:cs="Arial"/>
            <w:b/>
            <w:bCs/>
            <w:color w:val="2D62B7"/>
            <w:sz w:val="24"/>
            <w:szCs w:val="24"/>
            <w:u w:val="single"/>
            <w:shd w:val="clear" w:color="auto" w:fill="FFFFFF"/>
            <w:lang w:eastAsia="tr-TR"/>
          </w:rPr>
          <w:t>Kayıt</w:t>
        </w:r>
      </w:hyperlink>
    </w:p>
    <w:p w:rsidR="001E0A9D" w:rsidRPr="001E0A9D" w:rsidRDefault="001E0A9D" w:rsidP="001E0A9D">
      <w:pPr>
        <w:shd w:val="clear" w:color="auto" w:fill="FFFFFF"/>
        <w:spacing w:after="0" w:line="240" w:lineRule="auto"/>
        <w:jc w:val="both"/>
        <w:rPr>
          <w:rFonts w:ascii="Noto Sans" w:eastAsia="Times New Roman" w:hAnsi="Noto Sans" w:cs="Arial"/>
          <w:color w:val="000000"/>
          <w:sz w:val="24"/>
          <w:szCs w:val="24"/>
          <w:lang w:eastAsia="tr-TR"/>
        </w:rPr>
      </w:pPr>
      <w:r w:rsidRPr="001E0A9D">
        <w:rPr>
          <w:rFonts w:ascii="Noto Sans" w:eastAsia="Times New Roman" w:hAnsi="Noto Sans" w:cs="Arial"/>
          <w:color w:val="000000"/>
          <w:sz w:val="24"/>
          <w:szCs w:val="24"/>
          <w:lang w:eastAsia="tr-TR"/>
        </w:rPr>
        <w:br/>
      </w:r>
      <w:r w:rsidRPr="001E0A9D">
        <w:rPr>
          <w:rFonts w:ascii="Noto Sans" w:eastAsia="Times New Roman" w:hAnsi="Noto Sans" w:cs="Arial"/>
          <w:b/>
          <w:bCs/>
          <w:i/>
          <w:iCs/>
          <w:color w:val="000000"/>
          <w:sz w:val="24"/>
          <w:szCs w:val="24"/>
          <w:lang w:eastAsia="tr-TR"/>
        </w:rPr>
        <w:t xml:space="preserve">*Kaydolduktan sonra katılım davetiyeniz e-posta olarak iletilecektir ve içerisinde </w:t>
      </w:r>
      <w:proofErr w:type="spellStart"/>
      <w:r w:rsidRPr="001E0A9D">
        <w:rPr>
          <w:rFonts w:ascii="Noto Sans" w:eastAsia="Times New Roman" w:hAnsi="Noto Sans" w:cs="Arial"/>
          <w:b/>
          <w:bCs/>
          <w:i/>
          <w:iCs/>
          <w:color w:val="000000"/>
          <w:sz w:val="24"/>
          <w:szCs w:val="24"/>
          <w:lang w:eastAsia="tr-TR"/>
        </w:rPr>
        <w:t>webinara</w:t>
      </w:r>
      <w:proofErr w:type="spellEnd"/>
      <w:r w:rsidRPr="001E0A9D">
        <w:rPr>
          <w:rFonts w:ascii="Noto Sans" w:eastAsia="Times New Roman" w:hAnsi="Noto Sans" w:cs="Arial"/>
          <w:b/>
          <w:bCs/>
          <w:i/>
          <w:iCs/>
          <w:color w:val="000000"/>
          <w:sz w:val="24"/>
          <w:szCs w:val="24"/>
          <w:lang w:eastAsia="tr-TR"/>
        </w:rPr>
        <w:t xml:space="preserve"> katılım bağlantınız yer alacaktır.</w:t>
      </w:r>
    </w:p>
    <w:p w:rsidR="009656C0" w:rsidRDefault="009656C0" w:rsidP="001E0A9D">
      <w:pPr>
        <w:jc w:val="both"/>
      </w:pPr>
      <w:bookmarkStart w:id="0" w:name="_GoBack"/>
      <w:bookmarkEnd w:id="0"/>
    </w:p>
    <w:sectPr w:rsidR="009656C0" w:rsidSect="001E0A9D">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Noto San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23D4F"/>
    <w:multiLevelType w:val="multilevel"/>
    <w:tmpl w:val="A4026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E563C"/>
    <w:multiLevelType w:val="multilevel"/>
    <w:tmpl w:val="28686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B30D2"/>
    <w:multiLevelType w:val="multilevel"/>
    <w:tmpl w:val="62BC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804B7"/>
    <w:multiLevelType w:val="multilevel"/>
    <w:tmpl w:val="1AFC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077DB"/>
    <w:multiLevelType w:val="multilevel"/>
    <w:tmpl w:val="BCC68C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E429A"/>
    <w:multiLevelType w:val="multilevel"/>
    <w:tmpl w:val="B91E5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C486B"/>
    <w:multiLevelType w:val="multilevel"/>
    <w:tmpl w:val="0486F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06834"/>
    <w:multiLevelType w:val="multilevel"/>
    <w:tmpl w:val="A554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B61883"/>
    <w:multiLevelType w:val="multilevel"/>
    <w:tmpl w:val="1610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22222"/>
    <w:multiLevelType w:val="multilevel"/>
    <w:tmpl w:val="3FD66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846BA"/>
    <w:multiLevelType w:val="multilevel"/>
    <w:tmpl w:val="4204F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E08BD"/>
    <w:multiLevelType w:val="multilevel"/>
    <w:tmpl w:val="C8727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756F1"/>
    <w:multiLevelType w:val="multilevel"/>
    <w:tmpl w:val="2CAC1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66FB4"/>
    <w:multiLevelType w:val="multilevel"/>
    <w:tmpl w:val="423EB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665A69"/>
    <w:multiLevelType w:val="multilevel"/>
    <w:tmpl w:val="60C87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59362B"/>
    <w:multiLevelType w:val="multilevel"/>
    <w:tmpl w:val="94AE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B6D5C"/>
    <w:multiLevelType w:val="multilevel"/>
    <w:tmpl w:val="730AE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8"/>
  </w:num>
  <w:num w:numId="4">
    <w:abstractNumId w:val="15"/>
  </w:num>
  <w:num w:numId="5">
    <w:abstractNumId w:val="0"/>
  </w:num>
  <w:num w:numId="6">
    <w:abstractNumId w:val="6"/>
  </w:num>
  <w:num w:numId="7">
    <w:abstractNumId w:val="14"/>
  </w:num>
  <w:num w:numId="8">
    <w:abstractNumId w:val="10"/>
  </w:num>
  <w:num w:numId="9">
    <w:abstractNumId w:val="16"/>
  </w:num>
  <w:num w:numId="10">
    <w:abstractNumId w:val="5"/>
  </w:num>
  <w:num w:numId="11">
    <w:abstractNumId w:val="9"/>
  </w:num>
  <w:num w:numId="12">
    <w:abstractNumId w:val="4"/>
  </w:num>
  <w:num w:numId="13">
    <w:abstractNumId w:val="13"/>
  </w:num>
  <w:num w:numId="14">
    <w:abstractNumId w:val="11"/>
  </w:num>
  <w:num w:numId="15">
    <w:abstractNumId w:val="7"/>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25"/>
    <w:rsid w:val="000C2A25"/>
    <w:rsid w:val="001E0A9D"/>
    <w:rsid w:val="009656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EC938"/>
  <w15:chartTrackingRefBased/>
  <w15:docId w15:val="{08197894-705C-462B-BBEC-85DCD8FE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1E0A9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E0A9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1E0A9D"/>
    <w:rPr>
      <w:b/>
      <w:bCs/>
    </w:rPr>
  </w:style>
  <w:style w:type="character" w:styleId="Kpr">
    <w:name w:val="Hyperlink"/>
    <w:basedOn w:val="VarsaylanParagrafYazTipi"/>
    <w:uiPriority w:val="99"/>
    <w:semiHidden/>
    <w:unhideWhenUsed/>
    <w:rsid w:val="001E0A9D"/>
    <w:rPr>
      <w:color w:val="0000FF"/>
      <w:u w:val="single"/>
    </w:rPr>
  </w:style>
  <w:style w:type="character" w:styleId="Vurgu">
    <w:name w:val="Emphasis"/>
    <w:basedOn w:val="VarsaylanParagrafYazTipi"/>
    <w:uiPriority w:val="20"/>
    <w:qFormat/>
    <w:rsid w:val="001E0A9D"/>
    <w:rPr>
      <w:i/>
      <w:iCs/>
    </w:rPr>
  </w:style>
  <w:style w:type="paragraph" w:styleId="NormalWeb">
    <w:name w:val="Normal (Web)"/>
    <w:basedOn w:val="Normal"/>
    <w:uiPriority w:val="99"/>
    <w:semiHidden/>
    <w:unhideWhenUsed/>
    <w:rsid w:val="001E0A9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692253">
      <w:bodyDiv w:val="1"/>
      <w:marLeft w:val="0"/>
      <w:marRight w:val="0"/>
      <w:marTop w:val="0"/>
      <w:marBottom w:val="0"/>
      <w:divBdr>
        <w:top w:val="none" w:sz="0" w:space="0" w:color="auto"/>
        <w:left w:val="none" w:sz="0" w:space="0" w:color="auto"/>
        <w:bottom w:val="none" w:sz="0" w:space="0" w:color="auto"/>
        <w:right w:val="none" w:sz="0" w:space="0" w:color="auto"/>
      </w:divBdr>
      <w:divsChild>
        <w:div w:id="504125303">
          <w:marLeft w:val="0"/>
          <w:marRight w:val="0"/>
          <w:marTop w:val="0"/>
          <w:marBottom w:val="0"/>
          <w:divBdr>
            <w:top w:val="none" w:sz="0" w:space="0" w:color="auto"/>
            <w:left w:val="none" w:sz="0" w:space="0" w:color="auto"/>
            <w:bottom w:val="none" w:sz="0" w:space="0" w:color="auto"/>
            <w:right w:val="none" w:sz="0" w:space="0" w:color="auto"/>
          </w:divBdr>
        </w:div>
        <w:div w:id="1568954540">
          <w:marLeft w:val="0"/>
          <w:marRight w:val="0"/>
          <w:marTop w:val="0"/>
          <w:marBottom w:val="0"/>
          <w:divBdr>
            <w:top w:val="none" w:sz="0" w:space="0" w:color="auto"/>
            <w:left w:val="none" w:sz="0" w:space="0" w:color="auto"/>
            <w:bottom w:val="none" w:sz="0" w:space="0" w:color="auto"/>
            <w:right w:val="none" w:sz="0" w:space="0" w:color="auto"/>
          </w:divBdr>
          <w:divsChild>
            <w:div w:id="793712204">
              <w:marLeft w:val="0"/>
              <w:marRight w:val="0"/>
              <w:marTop w:val="0"/>
              <w:marBottom w:val="0"/>
              <w:divBdr>
                <w:top w:val="none" w:sz="0" w:space="0" w:color="auto"/>
                <w:left w:val="none" w:sz="0" w:space="0" w:color="auto"/>
                <w:bottom w:val="none" w:sz="0" w:space="0" w:color="auto"/>
                <w:right w:val="none" w:sz="0" w:space="0" w:color="auto"/>
              </w:divBdr>
            </w:div>
            <w:div w:id="1627195622">
              <w:marLeft w:val="0"/>
              <w:marRight w:val="0"/>
              <w:marTop w:val="0"/>
              <w:marBottom w:val="0"/>
              <w:divBdr>
                <w:top w:val="none" w:sz="0" w:space="0" w:color="auto"/>
                <w:left w:val="none" w:sz="0" w:space="0" w:color="auto"/>
                <w:bottom w:val="none" w:sz="0" w:space="0" w:color="auto"/>
                <w:right w:val="none" w:sz="0" w:space="0" w:color="auto"/>
              </w:divBdr>
            </w:div>
            <w:div w:id="1885558892">
              <w:marLeft w:val="0"/>
              <w:marRight w:val="0"/>
              <w:marTop w:val="0"/>
              <w:marBottom w:val="0"/>
              <w:divBdr>
                <w:top w:val="none" w:sz="0" w:space="0" w:color="auto"/>
                <w:left w:val="none" w:sz="0" w:space="0" w:color="auto"/>
                <w:bottom w:val="none" w:sz="0" w:space="0" w:color="auto"/>
                <w:right w:val="none" w:sz="0" w:space="0" w:color="auto"/>
              </w:divBdr>
              <w:divsChild>
                <w:div w:id="1942226152">
                  <w:marLeft w:val="0"/>
                  <w:marRight w:val="0"/>
                  <w:marTop w:val="0"/>
                  <w:marBottom w:val="0"/>
                  <w:divBdr>
                    <w:top w:val="none" w:sz="0" w:space="0" w:color="auto"/>
                    <w:left w:val="none" w:sz="0" w:space="0" w:color="auto"/>
                    <w:bottom w:val="none" w:sz="0" w:space="0" w:color="auto"/>
                    <w:right w:val="none" w:sz="0" w:space="0" w:color="auto"/>
                  </w:divBdr>
                </w:div>
                <w:div w:id="1019622443">
                  <w:marLeft w:val="0"/>
                  <w:marRight w:val="0"/>
                  <w:marTop w:val="0"/>
                  <w:marBottom w:val="0"/>
                  <w:divBdr>
                    <w:top w:val="none" w:sz="0" w:space="0" w:color="auto"/>
                    <w:left w:val="none" w:sz="0" w:space="0" w:color="auto"/>
                    <w:bottom w:val="none" w:sz="0" w:space="0" w:color="auto"/>
                    <w:right w:val="none" w:sz="0" w:space="0" w:color="auto"/>
                  </w:divBdr>
                </w:div>
              </w:divsChild>
            </w:div>
            <w:div w:id="1187796322">
              <w:marLeft w:val="0"/>
              <w:marRight w:val="0"/>
              <w:marTop w:val="0"/>
              <w:marBottom w:val="0"/>
              <w:divBdr>
                <w:top w:val="none" w:sz="0" w:space="0" w:color="auto"/>
                <w:left w:val="none" w:sz="0" w:space="0" w:color="auto"/>
                <w:bottom w:val="none" w:sz="0" w:space="0" w:color="auto"/>
                <w:right w:val="none" w:sz="0" w:space="0" w:color="auto"/>
              </w:divBdr>
            </w:div>
            <w:div w:id="712269591">
              <w:marLeft w:val="0"/>
              <w:marRight w:val="0"/>
              <w:marTop w:val="0"/>
              <w:marBottom w:val="0"/>
              <w:divBdr>
                <w:top w:val="none" w:sz="0" w:space="0" w:color="auto"/>
                <w:left w:val="none" w:sz="0" w:space="0" w:color="auto"/>
                <w:bottom w:val="none" w:sz="0" w:space="0" w:color="auto"/>
                <w:right w:val="none" w:sz="0" w:space="0" w:color="auto"/>
              </w:divBdr>
            </w:div>
            <w:div w:id="2052266469">
              <w:marLeft w:val="0"/>
              <w:marRight w:val="0"/>
              <w:marTop w:val="0"/>
              <w:marBottom w:val="0"/>
              <w:divBdr>
                <w:top w:val="none" w:sz="0" w:space="0" w:color="auto"/>
                <w:left w:val="none" w:sz="0" w:space="0" w:color="auto"/>
                <w:bottom w:val="none" w:sz="0" w:space="0" w:color="auto"/>
                <w:right w:val="none" w:sz="0" w:space="0" w:color="auto"/>
              </w:divBdr>
              <w:divsChild>
                <w:div w:id="1269433858">
                  <w:marLeft w:val="0"/>
                  <w:marRight w:val="0"/>
                  <w:marTop w:val="0"/>
                  <w:marBottom w:val="0"/>
                  <w:divBdr>
                    <w:top w:val="none" w:sz="0" w:space="0" w:color="auto"/>
                    <w:left w:val="none" w:sz="0" w:space="0" w:color="auto"/>
                    <w:bottom w:val="none" w:sz="0" w:space="0" w:color="auto"/>
                    <w:right w:val="none" w:sz="0" w:space="0" w:color="auto"/>
                  </w:divBdr>
                  <w:divsChild>
                    <w:div w:id="1173447453">
                      <w:marLeft w:val="0"/>
                      <w:marRight w:val="0"/>
                      <w:marTop w:val="0"/>
                      <w:marBottom w:val="0"/>
                      <w:divBdr>
                        <w:top w:val="none" w:sz="0" w:space="0" w:color="auto"/>
                        <w:left w:val="none" w:sz="0" w:space="0" w:color="auto"/>
                        <w:bottom w:val="none" w:sz="0" w:space="0" w:color="auto"/>
                        <w:right w:val="none" w:sz="0" w:space="0" w:color="auto"/>
                      </w:divBdr>
                    </w:div>
                    <w:div w:id="1767992163">
                      <w:marLeft w:val="0"/>
                      <w:marRight w:val="0"/>
                      <w:marTop w:val="0"/>
                      <w:marBottom w:val="0"/>
                      <w:divBdr>
                        <w:top w:val="none" w:sz="0" w:space="0" w:color="auto"/>
                        <w:left w:val="none" w:sz="0" w:space="0" w:color="auto"/>
                        <w:bottom w:val="none" w:sz="0" w:space="0" w:color="auto"/>
                        <w:right w:val="none" w:sz="0" w:space="0" w:color="auto"/>
                      </w:divBdr>
                      <w:divsChild>
                        <w:div w:id="1833521238">
                          <w:marLeft w:val="0"/>
                          <w:marRight w:val="0"/>
                          <w:marTop w:val="0"/>
                          <w:marBottom w:val="0"/>
                          <w:divBdr>
                            <w:top w:val="none" w:sz="0" w:space="0" w:color="auto"/>
                            <w:left w:val="none" w:sz="0" w:space="0" w:color="auto"/>
                            <w:bottom w:val="none" w:sz="0" w:space="0" w:color="auto"/>
                            <w:right w:val="none" w:sz="0" w:space="0" w:color="auto"/>
                          </w:divBdr>
                        </w:div>
                        <w:div w:id="388462086">
                          <w:marLeft w:val="0"/>
                          <w:marRight w:val="0"/>
                          <w:marTop w:val="0"/>
                          <w:marBottom w:val="0"/>
                          <w:divBdr>
                            <w:top w:val="none" w:sz="0" w:space="0" w:color="auto"/>
                            <w:left w:val="none" w:sz="0" w:space="0" w:color="auto"/>
                            <w:bottom w:val="none" w:sz="0" w:space="0" w:color="auto"/>
                            <w:right w:val="none" w:sz="0" w:space="0" w:color="auto"/>
                          </w:divBdr>
                        </w:div>
                      </w:divsChild>
                    </w:div>
                    <w:div w:id="1788504257">
                      <w:marLeft w:val="0"/>
                      <w:marRight w:val="0"/>
                      <w:marTop w:val="0"/>
                      <w:marBottom w:val="0"/>
                      <w:divBdr>
                        <w:top w:val="none" w:sz="0" w:space="0" w:color="auto"/>
                        <w:left w:val="none" w:sz="0" w:space="0" w:color="auto"/>
                        <w:bottom w:val="none" w:sz="0" w:space="0" w:color="auto"/>
                        <w:right w:val="none" w:sz="0" w:space="0" w:color="auto"/>
                      </w:divBdr>
                    </w:div>
                    <w:div w:id="2132245531">
                      <w:marLeft w:val="0"/>
                      <w:marRight w:val="0"/>
                      <w:marTop w:val="0"/>
                      <w:marBottom w:val="0"/>
                      <w:divBdr>
                        <w:top w:val="none" w:sz="0" w:space="0" w:color="auto"/>
                        <w:left w:val="none" w:sz="0" w:space="0" w:color="auto"/>
                        <w:bottom w:val="none" w:sz="0" w:space="0" w:color="auto"/>
                        <w:right w:val="none" w:sz="0" w:space="0" w:color="auto"/>
                      </w:divBdr>
                      <w:divsChild>
                        <w:div w:id="1234895089">
                          <w:marLeft w:val="0"/>
                          <w:marRight w:val="0"/>
                          <w:marTop w:val="0"/>
                          <w:marBottom w:val="0"/>
                          <w:divBdr>
                            <w:top w:val="none" w:sz="0" w:space="0" w:color="auto"/>
                            <w:left w:val="none" w:sz="0" w:space="0" w:color="auto"/>
                            <w:bottom w:val="none" w:sz="0" w:space="0" w:color="auto"/>
                            <w:right w:val="none" w:sz="0" w:space="0" w:color="auto"/>
                          </w:divBdr>
                        </w:div>
                        <w:div w:id="6879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5585">
              <w:marLeft w:val="0"/>
              <w:marRight w:val="0"/>
              <w:marTop w:val="0"/>
              <w:marBottom w:val="0"/>
              <w:divBdr>
                <w:top w:val="none" w:sz="0" w:space="0" w:color="auto"/>
                <w:left w:val="none" w:sz="0" w:space="0" w:color="auto"/>
                <w:bottom w:val="none" w:sz="0" w:space="0" w:color="auto"/>
                <w:right w:val="none" w:sz="0" w:space="0" w:color="auto"/>
              </w:divBdr>
            </w:div>
            <w:div w:id="759983363">
              <w:marLeft w:val="0"/>
              <w:marRight w:val="0"/>
              <w:marTop w:val="0"/>
              <w:marBottom w:val="0"/>
              <w:divBdr>
                <w:top w:val="none" w:sz="0" w:space="0" w:color="auto"/>
                <w:left w:val="none" w:sz="0" w:space="0" w:color="auto"/>
                <w:bottom w:val="none" w:sz="0" w:space="0" w:color="auto"/>
                <w:right w:val="none" w:sz="0" w:space="0" w:color="auto"/>
              </w:divBdr>
            </w:div>
            <w:div w:id="171723437">
              <w:marLeft w:val="0"/>
              <w:marRight w:val="0"/>
              <w:marTop w:val="0"/>
              <w:marBottom w:val="0"/>
              <w:divBdr>
                <w:top w:val="none" w:sz="0" w:space="0" w:color="auto"/>
                <w:left w:val="none" w:sz="0" w:space="0" w:color="auto"/>
                <w:bottom w:val="none" w:sz="0" w:space="0" w:color="auto"/>
                <w:right w:val="none" w:sz="0" w:space="0" w:color="auto"/>
              </w:divBdr>
              <w:divsChild>
                <w:div w:id="771171207">
                  <w:marLeft w:val="0"/>
                  <w:marRight w:val="0"/>
                  <w:marTop w:val="0"/>
                  <w:marBottom w:val="0"/>
                  <w:divBdr>
                    <w:top w:val="none" w:sz="0" w:space="0" w:color="auto"/>
                    <w:left w:val="none" w:sz="0" w:space="0" w:color="auto"/>
                    <w:bottom w:val="none" w:sz="0" w:space="0" w:color="auto"/>
                    <w:right w:val="none" w:sz="0" w:space="0" w:color="auto"/>
                  </w:divBdr>
                </w:div>
                <w:div w:id="2097555986">
                  <w:marLeft w:val="0"/>
                  <w:marRight w:val="0"/>
                  <w:marTop w:val="0"/>
                  <w:marBottom w:val="0"/>
                  <w:divBdr>
                    <w:top w:val="none" w:sz="0" w:space="0" w:color="auto"/>
                    <w:left w:val="none" w:sz="0" w:space="0" w:color="auto"/>
                    <w:bottom w:val="none" w:sz="0" w:space="0" w:color="auto"/>
                    <w:right w:val="none" w:sz="0" w:space="0" w:color="auto"/>
                  </w:divBdr>
                </w:div>
              </w:divsChild>
            </w:div>
            <w:div w:id="1931306088">
              <w:marLeft w:val="0"/>
              <w:marRight w:val="0"/>
              <w:marTop w:val="0"/>
              <w:marBottom w:val="0"/>
              <w:divBdr>
                <w:top w:val="none" w:sz="0" w:space="0" w:color="auto"/>
                <w:left w:val="none" w:sz="0" w:space="0" w:color="auto"/>
                <w:bottom w:val="none" w:sz="0" w:space="0" w:color="auto"/>
                <w:right w:val="none" w:sz="0" w:space="0" w:color="auto"/>
              </w:divBdr>
            </w:div>
            <w:div w:id="2137334521">
              <w:marLeft w:val="0"/>
              <w:marRight w:val="0"/>
              <w:marTop w:val="0"/>
              <w:marBottom w:val="0"/>
              <w:divBdr>
                <w:top w:val="none" w:sz="0" w:space="0" w:color="auto"/>
                <w:left w:val="none" w:sz="0" w:space="0" w:color="auto"/>
                <w:bottom w:val="none" w:sz="0" w:space="0" w:color="auto"/>
                <w:right w:val="none" w:sz="0" w:space="0" w:color="auto"/>
              </w:divBdr>
            </w:div>
            <w:div w:id="2065710820">
              <w:marLeft w:val="0"/>
              <w:marRight w:val="0"/>
              <w:marTop w:val="0"/>
              <w:marBottom w:val="0"/>
              <w:divBdr>
                <w:top w:val="none" w:sz="0" w:space="0" w:color="auto"/>
                <w:left w:val="none" w:sz="0" w:space="0" w:color="auto"/>
                <w:bottom w:val="none" w:sz="0" w:space="0" w:color="auto"/>
                <w:right w:val="none" w:sz="0" w:space="0" w:color="auto"/>
              </w:divBdr>
            </w:div>
            <w:div w:id="960183944">
              <w:marLeft w:val="0"/>
              <w:marRight w:val="0"/>
              <w:marTop w:val="0"/>
              <w:marBottom w:val="0"/>
              <w:divBdr>
                <w:top w:val="none" w:sz="0" w:space="0" w:color="auto"/>
                <w:left w:val="none" w:sz="0" w:space="0" w:color="auto"/>
                <w:bottom w:val="none" w:sz="0" w:space="0" w:color="auto"/>
                <w:right w:val="none" w:sz="0" w:space="0" w:color="auto"/>
              </w:divBdr>
            </w:div>
            <w:div w:id="1490636379">
              <w:marLeft w:val="0"/>
              <w:marRight w:val="0"/>
              <w:marTop w:val="0"/>
              <w:marBottom w:val="0"/>
              <w:divBdr>
                <w:top w:val="none" w:sz="0" w:space="0" w:color="auto"/>
                <w:left w:val="none" w:sz="0" w:space="0" w:color="auto"/>
                <w:bottom w:val="none" w:sz="0" w:space="0" w:color="auto"/>
                <w:right w:val="none" w:sz="0" w:space="0" w:color="auto"/>
              </w:divBdr>
              <w:divsChild>
                <w:div w:id="348533485">
                  <w:marLeft w:val="0"/>
                  <w:marRight w:val="0"/>
                  <w:marTop w:val="0"/>
                  <w:marBottom w:val="0"/>
                  <w:divBdr>
                    <w:top w:val="none" w:sz="0" w:space="0" w:color="auto"/>
                    <w:left w:val="none" w:sz="0" w:space="0" w:color="auto"/>
                    <w:bottom w:val="none" w:sz="0" w:space="0" w:color="auto"/>
                    <w:right w:val="none" w:sz="0" w:space="0" w:color="auto"/>
                  </w:divBdr>
                </w:div>
                <w:div w:id="1467625681">
                  <w:marLeft w:val="0"/>
                  <w:marRight w:val="0"/>
                  <w:marTop w:val="0"/>
                  <w:marBottom w:val="0"/>
                  <w:divBdr>
                    <w:top w:val="none" w:sz="0" w:space="0" w:color="auto"/>
                    <w:left w:val="none" w:sz="0" w:space="0" w:color="auto"/>
                    <w:bottom w:val="none" w:sz="0" w:space="0" w:color="auto"/>
                    <w:right w:val="none" w:sz="0" w:space="0" w:color="auto"/>
                  </w:divBdr>
                </w:div>
              </w:divsChild>
            </w:div>
            <w:div w:id="201676637">
              <w:marLeft w:val="0"/>
              <w:marRight w:val="0"/>
              <w:marTop w:val="0"/>
              <w:marBottom w:val="0"/>
              <w:divBdr>
                <w:top w:val="none" w:sz="0" w:space="0" w:color="auto"/>
                <w:left w:val="none" w:sz="0" w:space="0" w:color="auto"/>
                <w:bottom w:val="none" w:sz="0" w:space="0" w:color="auto"/>
                <w:right w:val="none" w:sz="0" w:space="0" w:color="auto"/>
              </w:divBdr>
            </w:div>
            <w:div w:id="433474134">
              <w:marLeft w:val="0"/>
              <w:marRight w:val="0"/>
              <w:marTop w:val="0"/>
              <w:marBottom w:val="0"/>
              <w:divBdr>
                <w:top w:val="none" w:sz="0" w:space="0" w:color="auto"/>
                <w:left w:val="none" w:sz="0" w:space="0" w:color="auto"/>
                <w:bottom w:val="none" w:sz="0" w:space="0" w:color="auto"/>
                <w:right w:val="none" w:sz="0" w:space="0" w:color="auto"/>
              </w:divBdr>
            </w:div>
            <w:div w:id="927738835">
              <w:marLeft w:val="0"/>
              <w:marRight w:val="0"/>
              <w:marTop w:val="0"/>
              <w:marBottom w:val="0"/>
              <w:divBdr>
                <w:top w:val="none" w:sz="0" w:space="0" w:color="auto"/>
                <w:left w:val="none" w:sz="0" w:space="0" w:color="auto"/>
                <w:bottom w:val="none" w:sz="0" w:space="0" w:color="auto"/>
                <w:right w:val="none" w:sz="0" w:space="0" w:color="auto"/>
              </w:divBdr>
              <w:divsChild>
                <w:div w:id="1394233748">
                  <w:marLeft w:val="0"/>
                  <w:marRight w:val="0"/>
                  <w:marTop w:val="0"/>
                  <w:marBottom w:val="0"/>
                  <w:divBdr>
                    <w:top w:val="none" w:sz="0" w:space="0" w:color="auto"/>
                    <w:left w:val="none" w:sz="0" w:space="0" w:color="auto"/>
                    <w:bottom w:val="none" w:sz="0" w:space="0" w:color="auto"/>
                    <w:right w:val="none" w:sz="0" w:space="0" w:color="auto"/>
                  </w:divBdr>
                  <w:divsChild>
                    <w:div w:id="1982035646">
                      <w:marLeft w:val="0"/>
                      <w:marRight w:val="0"/>
                      <w:marTop w:val="0"/>
                      <w:marBottom w:val="0"/>
                      <w:divBdr>
                        <w:top w:val="none" w:sz="0" w:space="0" w:color="auto"/>
                        <w:left w:val="none" w:sz="0" w:space="0" w:color="auto"/>
                        <w:bottom w:val="none" w:sz="0" w:space="0" w:color="auto"/>
                        <w:right w:val="none" w:sz="0" w:space="0" w:color="auto"/>
                      </w:divBdr>
                    </w:div>
                    <w:div w:id="292098288">
                      <w:marLeft w:val="0"/>
                      <w:marRight w:val="0"/>
                      <w:marTop w:val="0"/>
                      <w:marBottom w:val="0"/>
                      <w:divBdr>
                        <w:top w:val="none" w:sz="0" w:space="0" w:color="auto"/>
                        <w:left w:val="none" w:sz="0" w:space="0" w:color="auto"/>
                        <w:bottom w:val="none" w:sz="0" w:space="0" w:color="auto"/>
                        <w:right w:val="none" w:sz="0" w:space="0" w:color="auto"/>
                      </w:divBdr>
                    </w:div>
                  </w:divsChild>
                </w:div>
                <w:div w:id="1273783964">
                  <w:marLeft w:val="0"/>
                  <w:marRight w:val="0"/>
                  <w:marTop w:val="0"/>
                  <w:marBottom w:val="0"/>
                  <w:divBdr>
                    <w:top w:val="none" w:sz="0" w:space="0" w:color="auto"/>
                    <w:left w:val="none" w:sz="0" w:space="0" w:color="auto"/>
                    <w:bottom w:val="none" w:sz="0" w:space="0" w:color="auto"/>
                    <w:right w:val="none" w:sz="0" w:space="0" w:color="auto"/>
                  </w:divBdr>
                </w:div>
                <w:div w:id="467940139">
                  <w:marLeft w:val="0"/>
                  <w:marRight w:val="0"/>
                  <w:marTop w:val="0"/>
                  <w:marBottom w:val="0"/>
                  <w:divBdr>
                    <w:top w:val="none" w:sz="0" w:space="0" w:color="auto"/>
                    <w:left w:val="none" w:sz="0" w:space="0" w:color="auto"/>
                    <w:bottom w:val="none" w:sz="0" w:space="0" w:color="auto"/>
                    <w:right w:val="none" w:sz="0" w:space="0" w:color="auto"/>
                  </w:divBdr>
                </w:div>
                <w:div w:id="741294938">
                  <w:marLeft w:val="0"/>
                  <w:marRight w:val="0"/>
                  <w:marTop w:val="0"/>
                  <w:marBottom w:val="0"/>
                  <w:divBdr>
                    <w:top w:val="none" w:sz="0" w:space="0" w:color="auto"/>
                    <w:left w:val="none" w:sz="0" w:space="0" w:color="auto"/>
                    <w:bottom w:val="none" w:sz="0" w:space="0" w:color="auto"/>
                    <w:right w:val="none" w:sz="0" w:space="0" w:color="auto"/>
                  </w:divBdr>
                  <w:divsChild>
                    <w:div w:id="1825119342">
                      <w:marLeft w:val="0"/>
                      <w:marRight w:val="0"/>
                      <w:marTop w:val="0"/>
                      <w:marBottom w:val="0"/>
                      <w:divBdr>
                        <w:top w:val="none" w:sz="0" w:space="0" w:color="auto"/>
                        <w:left w:val="none" w:sz="0" w:space="0" w:color="auto"/>
                        <w:bottom w:val="none" w:sz="0" w:space="0" w:color="auto"/>
                        <w:right w:val="none" w:sz="0" w:space="0" w:color="auto"/>
                      </w:divBdr>
                      <w:divsChild>
                        <w:div w:id="363143711">
                          <w:marLeft w:val="0"/>
                          <w:marRight w:val="0"/>
                          <w:marTop w:val="0"/>
                          <w:marBottom w:val="0"/>
                          <w:divBdr>
                            <w:top w:val="none" w:sz="0" w:space="0" w:color="auto"/>
                            <w:left w:val="none" w:sz="0" w:space="0" w:color="auto"/>
                            <w:bottom w:val="none" w:sz="0" w:space="0" w:color="auto"/>
                            <w:right w:val="none" w:sz="0" w:space="0" w:color="auto"/>
                          </w:divBdr>
                        </w:div>
                        <w:div w:id="278730671">
                          <w:marLeft w:val="0"/>
                          <w:marRight w:val="0"/>
                          <w:marTop w:val="0"/>
                          <w:marBottom w:val="0"/>
                          <w:divBdr>
                            <w:top w:val="none" w:sz="0" w:space="0" w:color="auto"/>
                            <w:left w:val="none" w:sz="0" w:space="0" w:color="auto"/>
                            <w:bottom w:val="none" w:sz="0" w:space="0" w:color="auto"/>
                            <w:right w:val="none" w:sz="0" w:space="0" w:color="auto"/>
                          </w:divBdr>
                        </w:div>
                        <w:div w:id="6012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7104">
                  <w:marLeft w:val="0"/>
                  <w:marRight w:val="0"/>
                  <w:marTop w:val="0"/>
                  <w:marBottom w:val="0"/>
                  <w:divBdr>
                    <w:top w:val="none" w:sz="0" w:space="0" w:color="auto"/>
                    <w:left w:val="none" w:sz="0" w:space="0" w:color="auto"/>
                    <w:bottom w:val="none" w:sz="0" w:space="0" w:color="auto"/>
                    <w:right w:val="none" w:sz="0" w:space="0" w:color="auto"/>
                  </w:divBdr>
                  <w:divsChild>
                    <w:div w:id="1641037112">
                      <w:marLeft w:val="0"/>
                      <w:marRight w:val="0"/>
                      <w:marTop w:val="0"/>
                      <w:marBottom w:val="0"/>
                      <w:divBdr>
                        <w:top w:val="none" w:sz="0" w:space="0" w:color="auto"/>
                        <w:left w:val="none" w:sz="0" w:space="0" w:color="auto"/>
                        <w:bottom w:val="none" w:sz="0" w:space="0" w:color="auto"/>
                        <w:right w:val="none" w:sz="0" w:space="0" w:color="auto"/>
                      </w:divBdr>
                      <w:divsChild>
                        <w:div w:id="758022001">
                          <w:marLeft w:val="0"/>
                          <w:marRight w:val="0"/>
                          <w:marTop w:val="0"/>
                          <w:marBottom w:val="0"/>
                          <w:divBdr>
                            <w:top w:val="none" w:sz="0" w:space="0" w:color="auto"/>
                            <w:left w:val="none" w:sz="0" w:space="0" w:color="auto"/>
                            <w:bottom w:val="none" w:sz="0" w:space="0" w:color="auto"/>
                            <w:right w:val="none" w:sz="0" w:space="0" w:color="auto"/>
                          </w:divBdr>
                        </w:div>
                        <w:div w:id="1003750545">
                          <w:marLeft w:val="0"/>
                          <w:marRight w:val="0"/>
                          <w:marTop w:val="0"/>
                          <w:marBottom w:val="0"/>
                          <w:divBdr>
                            <w:top w:val="none" w:sz="0" w:space="0" w:color="auto"/>
                            <w:left w:val="none" w:sz="0" w:space="0" w:color="auto"/>
                            <w:bottom w:val="none" w:sz="0" w:space="0" w:color="auto"/>
                            <w:right w:val="none" w:sz="0" w:space="0" w:color="auto"/>
                          </w:divBdr>
                        </w:div>
                        <w:div w:id="643897228">
                          <w:marLeft w:val="0"/>
                          <w:marRight w:val="0"/>
                          <w:marTop w:val="0"/>
                          <w:marBottom w:val="0"/>
                          <w:divBdr>
                            <w:top w:val="none" w:sz="0" w:space="0" w:color="auto"/>
                            <w:left w:val="none" w:sz="0" w:space="0" w:color="auto"/>
                            <w:bottom w:val="none" w:sz="0" w:space="0" w:color="auto"/>
                            <w:right w:val="none" w:sz="0" w:space="0" w:color="auto"/>
                          </w:divBdr>
                        </w:div>
                        <w:div w:id="1265727993">
                          <w:marLeft w:val="0"/>
                          <w:marRight w:val="0"/>
                          <w:marTop w:val="0"/>
                          <w:marBottom w:val="0"/>
                          <w:divBdr>
                            <w:top w:val="none" w:sz="0" w:space="0" w:color="auto"/>
                            <w:left w:val="none" w:sz="0" w:space="0" w:color="auto"/>
                            <w:bottom w:val="none" w:sz="0" w:space="0" w:color="auto"/>
                            <w:right w:val="none" w:sz="0" w:space="0" w:color="auto"/>
                          </w:divBdr>
                          <w:divsChild>
                            <w:div w:id="863832867">
                              <w:marLeft w:val="0"/>
                              <w:marRight w:val="0"/>
                              <w:marTop w:val="0"/>
                              <w:marBottom w:val="0"/>
                              <w:divBdr>
                                <w:top w:val="none" w:sz="0" w:space="0" w:color="auto"/>
                                <w:left w:val="none" w:sz="0" w:space="0" w:color="auto"/>
                                <w:bottom w:val="none" w:sz="0" w:space="0" w:color="auto"/>
                                <w:right w:val="none" w:sz="0" w:space="0" w:color="auto"/>
                              </w:divBdr>
                              <w:divsChild>
                                <w:div w:id="1016926363">
                                  <w:marLeft w:val="0"/>
                                  <w:marRight w:val="0"/>
                                  <w:marTop w:val="0"/>
                                  <w:marBottom w:val="0"/>
                                  <w:divBdr>
                                    <w:top w:val="none" w:sz="0" w:space="0" w:color="auto"/>
                                    <w:left w:val="none" w:sz="0" w:space="0" w:color="auto"/>
                                    <w:bottom w:val="none" w:sz="0" w:space="0" w:color="auto"/>
                                    <w:right w:val="none" w:sz="0" w:space="0" w:color="auto"/>
                                  </w:divBdr>
                                </w:div>
                                <w:div w:id="228421783">
                                  <w:marLeft w:val="0"/>
                                  <w:marRight w:val="0"/>
                                  <w:marTop w:val="0"/>
                                  <w:marBottom w:val="0"/>
                                  <w:divBdr>
                                    <w:top w:val="none" w:sz="0" w:space="0" w:color="auto"/>
                                    <w:left w:val="none" w:sz="0" w:space="0" w:color="auto"/>
                                    <w:bottom w:val="none" w:sz="0" w:space="0" w:color="auto"/>
                                    <w:right w:val="none" w:sz="0" w:space="0" w:color="auto"/>
                                  </w:divBdr>
                                </w:div>
                                <w:div w:id="1872063517">
                                  <w:marLeft w:val="0"/>
                                  <w:marRight w:val="0"/>
                                  <w:marTop w:val="0"/>
                                  <w:marBottom w:val="0"/>
                                  <w:divBdr>
                                    <w:top w:val="none" w:sz="0" w:space="0" w:color="auto"/>
                                    <w:left w:val="none" w:sz="0" w:space="0" w:color="auto"/>
                                    <w:bottom w:val="none" w:sz="0" w:space="0" w:color="auto"/>
                                    <w:right w:val="none" w:sz="0" w:space="0" w:color="auto"/>
                                  </w:divBdr>
                                </w:div>
                                <w:div w:id="1549876026">
                                  <w:marLeft w:val="0"/>
                                  <w:marRight w:val="0"/>
                                  <w:marTop w:val="0"/>
                                  <w:marBottom w:val="0"/>
                                  <w:divBdr>
                                    <w:top w:val="none" w:sz="0" w:space="0" w:color="auto"/>
                                    <w:left w:val="none" w:sz="0" w:space="0" w:color="auto"/>
                                    <w:bottom w:val="none" w:sz="0" w:space="0" w:color="auto"/>
                                    <w:right w:val="none" w:sz="0" w:space="0" w:color="auto"/>
                                  </w:divBdr>
                                  <w:divsChild>
                                    <w:div w:id="1404715829">
                                      <w:marLeft w:val="0"/>
                                      <w:marRight w:val="0"/>
                                      <w:marTop w:val="0"/>
                                      <w:marBottom w:val="0"/>
                                      <w:divBdr>
                                        <w:top w:val="none" w:sz="0" w:space="0" w:color="auto"/>
                                        <w:left w:val="none" w:sz="0" w:space="0" w:color="auto"/>
                                        <w:bottom w:val="none" w:sz="0" w:space="0" w:color="auto"/>
                                        <w:right w:val="none" w:sz="0" w:space="0" w:color="auto"/>
                                      </w:divBdr>
                                    </w:div>
                                    <w:div w:id="1601720424">
                                      <w:marLeft w:val="0"/>
                                      <w:marRight w:val="0"/>
                                      <w:marTop w:val="0"/>
                                      <w:marBottom w:val="0"/>
                                      <w:divBdr>
                                        <w:top w:val="none" w:sz="0" w:space="0" w:color="auto"/>
                                        <w:left w:val="none" w:sz="0" w:space="0" w:color="auto"/>
                                        <w:bottom w:val="none" w:sz="0" w:space="0" w:color="auto"/>
                                        <w:right w:val="none" w:sz="0" w:space="0" w:color="auto"/>
                                      </w:divBdr>
                                    </w:div>
                                    <w:div w:id="1378168340">
                                      <w:marLeft w:val="0"/>
                                      <w:marRight w:val="0"/>
                                      <w:marTop w:val="0"/>
                                      <w:marBottom w:val="0"/>
                                      <w:divBdr>
                                        <w:top w:val="none" w:sz="0" w:space="0" w:color="auto"/>
                                        <w:left w:val="none" w:sz="0" w:space="0" w:color="auto"/>
                                        <w:bottom w:val="none" w:sz="0" w:space="0" w:color="auto"/>
                                        <w:right w:val="none" w:sz="0" w:space="0" w:color="auto"/>
                                      </w:divBdr>
                                    </w:div>
                                    <w:div w:id="1171332440">
                                      <w:marLeft w:val="0"/>
                                      <w:marRight w:val="0"/>
                                      <w:marTop w:val="0"/>
                                      <w:marBottom w:val="0"/>
                                      <w:divBdr>
                                        <w:top w:val="none" w:sz="0" w:space="0" w:color="auto"/>
                                        <w:left w:val="none" w:sz="0" w:space="0" w:color="auto"/>
                                        <w:bottom w:val="none" w:sz="0" w:space="0" w:color="auto"/>
                                        <w:right w:val="none" w:sz="0" w:space="0" w:color="auto"/>
                                      </w:divBdr>
                                      <w:divsChild>
                                        <w:div w:id="1833714462">
                                          <w:marLeft w:val="0"/>
                                          <w:marRight w:val="0"/>
                                          <w:marTop w:val="0"/>
                                          <w:marBottom w:val="0"/>
                                          <w:divBdr>
                                            <w:top w:val="none" w:sz="0" w:space="0" w:color="auto"/>
                                            <w:left w:val="none" w:sz="0" w:space="0" w:color="auto"/>
                                            <w:bottom w:val="none" w:sz="0" w:space="0" w:color="auto"/>
                                            <w:right w:val="none" w:sz="0" w:space="0" w:color="auto"/>
                                          </w:divBdr>
                                        </w:div>
                                        <w:div w:id="1828135304">
                                          <w:marLeft w:val="0"/>
                                          <w:marRight w:val="0"/>
                                          <w:marTop w:val="0"/>
                                          <w:marBottom w:val="0"/>
                                          <w:divBdr>
                                            <w:top w:val="none" w:sz="0" w:space="0" w:color="auto"/>
                                            <w:left w:val="none" w:sz="0" w:space="0" w:color="auto"/>
                                            <w:bottom w:val="none" w:sz="0" w:space="0" w:color="auto"/>
                                            <w:right w:val="none" w:sz="0" w:space="0" w:color="auto"/>
                                          </w:divBdr>
                                        </w:div>
                                        <w:div w:id="15667029">
                                          <w:marLeft w:val="0"/>
                                          <w:marRight w:val="0"/>
                                          <w:marTop w:val="0"/>
                                          <w:marBottom w:val="0"/>
                                          <w:divBdr>
                                            <w:top w:val="none" w:sz="0" w:space="0" w:color="auto"/>
                                            <w:left w:val="none" w:sz="0" w:space="0" w:color="auto"/>
                                            <w:bottom w:val="none" w:sz="0" w:space="0" w:color="auto"/>
                                            <w:right w:val="none" w:sz="0" w:space="0" w:color="auto"/>
                                          </w:divBdr>
                                        </w:div>
                                        <w:div w:id="319433676">
                                          <w:marLeft w:val="0"/>
                                          <w:marRight w:val="0"/>
                                          <w:marTop w:val="0"/>
                                          <w:marBottom w:val="0"/>
                                          <w:divBdr>
                                            <w:top w:val="none" w:sz="0" w:space="0" w:color="auto"/>
                                            <w:left w:val="none" w:sz="0" w:space="0" w:color="auto"/>
                                            <w:bottom w:val="none" w:sz="0" w:space="0" w:color="auto"/>
                                            <w:right w:val="none" w:sz="0" w:space="0" w:color="auto"/>
                                          </w:divBdr>
                                          <w:divsChild>
                                            <w:div w:id="1955018685">
                                              <w:marLeft w:val="0"/>
                                              <w:marRight w:val="0"/>
                                              <w:marTop w:val="0"/>
                                              <w:marBottom w:val="0"/>
                                              <w:divBdr>
                                                <w:top w:val="none" w:sz="0" w:space="0" w:color="auto"/>
                                                <w:left w:val="none" w:sz="0" w:space="0" w:color="auto"/>
                                                <w:bottom w:val="none" w:sz="0" w:space="0" w:color="auto"/>
                                                <w:right w:val="none" w:sz="0" w:space="0" w:color="auto"/>
                                              </w:divBdr>
                                            </w:div>
                                            <w:div w:id="1591039898">
                                              <w:marLeft w:val="0"/>
                                              <w:marRight w:val="0"/>
                                              <w:marTop w:val="0"/>
                                              <w:marBottom w:val="0"/>
                                              <w:divBdr>
                                                <w:top w:val="none" w:sz="0" w:space="0" w:color="auto"/>
                                                <w:left w:val="none" w:sz="0" w:space="0" w:color="auto"/>
                                                <w:bottom w:val="none" w:sz="0" w:space="0" w:color="auto"/>
                                                <w:right w:val="none" w:sz="0" w:space="0" w:color="auto"/>
                                              </w:divBdr>
                                            </w:div>
                                            <w:div w:id="496848258">
                                              <w:marLeft w:val="0"/>
                                              <w:marRight w:val="0"/>
                                              <w:marTop w:val="0"/>
                                              <w:marBottom w:val="0"/>
                                              <w:divBdr>
                                                <w:top w:val="none" w:sz="0" w:space="0" w:color="auto"/>
                                                <w:left w:val="none" w:sz="0" w:space="0" w:color="auto"/>
                                                <w:bottom w:val="none" w:sz="0" w:space="0" w:color="auto"/>
                                                <w:right w:val="none" w:sz="0" w:space="0" w:color="auto"/>
                                              </w:divBdr>
                                              <w:divsChild>
                                                <w:div w:id="911936477">
                                                  <w:marLeft w:val="0"/>
                                                  <w:marRight w:val="0"/>
                                                  <w:marTop w:val="0"/>
                                                  <w:marBottom w:val="0"/>
                                                  <w:divBdr>
                                                    <w:top w:val="none" w:sz="0" w:space="0" w:color="auto"/>
                                                    <w:left w:val="none" w:sz="0" w:space="0" w:color="auto"/>
                                                    <w:bottom w:val="none" w:sz="0" w:space="0" w:color="auto"/>
                                                    <w:right w:val="none" w:sz="0" w:space="0" w:color="auto"/>
                                                  </w:divBdr>
                                                  <w:divsChild>
                                                    <w:div w:id="2706705">
                                                      <w:marLeft w:val="0"/>
                                                      <w:marRight w:val="0"/>
                                                      <w:marTop w:val="0"/>
                                                      <w:marBottom w:val="0"/>
                                                      <w:divBdr>
                                                        <w:top w:val="none" w:sz="0" w:space="0" w:color="auto"/>
                                                        <w:left w:val="none" w:sz="0" w:space="0" w:color="auto"/>
                                                        <w:bottom w:val="none" w:sz="0" w:space="0" w:color="auto"/>
                                                        <w:right w:val="none" w:sz="0" w:space="0" w:color="auto"/>
                                                      </w:divBdr>
                                                    </w:div>
                                                    <w:div w:id="908156962">
                                                      <w:marLeft w:val="0"/>
                                                      <w:marRight w:val="0"/>
                                                      <w:marTop w:val="0"/>
                                                      <w:marBottom w:val="0"/>
                                                      <w:divBdr>
                                                        <w:top w:val="none" w:sz="0" w:space="0" w:color="auto"/>
                                                        <w:left w:val="none" w:sz="0" w:space="0" w:color="auto"/>
                                                        <w:bottom w:val="none" w:sz="0" w:space="0" w:color="auto"/>
                                                        <w:right w:val="none" w:sz="0" w:space="0" w:color="auto"/>
                                                      </w:divBdr>
                                                    </w:div>
                                                    <w:div w:id="852113780">
                                                      <w:marLeft w:val="0"/>
                                                      <w:marRight w:val="0"/>
                                                      <w:marTop w:val="0"/>
                                                      <w:marBottom w:val="0"/>
                                                      <w:divBdr>
                                                        <w:top w:val="none" w:sz="0" w:space="0" w:color="auto"/>
                                                        <w:left w:val="none" w:sz="0" w:space="0" w:color="auto"/>
                                                        <w:bottom w:val="none" w:sz="0" w:space="0" w:color="auto"/>
                                                        <w:right w:val="none" w:sz="0" w:space="0" w:color="auto"/>
                                                      </w:divBdr>
                                                      <w:divsChild>
                                                        <w:div w:id="486678084">
                                                          <w:marLeft w:val="0"/>
                                                          <w:marRight w:val="0"/>
                                                          <w:marTop w:val="0"/>
                                                          <w:marBottom w:val="0"/>
                                                          <w:divBdr>
                                                            <w:top w:val="none" w:sz="0" w:space="0" w:color="auto"/>
                                                            <w:left w:val="none" w:sz="0" w:space="0" w:color="auto"/>
                                                            <w:bottom w:val="none" w:sz="0" w:space="0" w:color="auto"/>
                                                            <w:right w:val="none" w:sz="0" w:space="0" w:color="auto"/>
                                                          </w:divBdr>
                                                          <w:divsChild>
                                                            <w:div w:id="1525173247">
                                                              <w:marLeft w:val="0"/>
                                                              <w:marRight w:val="0"/>
                                                              <w:marTop w:val="0"/>
                                                              <w:marBottom w:val="0"/>
                                                              <w:divBdr>
                                                                <w:top w:val="none" w:sz="0" w:space="0" w:color="auto"/>
                                                                <w:left w:val="none" w:sz="0" w:space="0" w:color="auto"/>
                                                                <w:bottom w:val="none" w:sz="0" w:space="0" w:color="auto"/>
                                                                <w:right w:val="none" w:sz="0" w:space="0" w:color="auto"/>
                                                              </w:divBdr>
                                                              <w:divsChild>
                                                                <w:div w:id="14150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sco-turkey.zoom.us/webinar/register/WN_J9q7yrhPSXajdjGymInKng" TargetMode="External"/><Relationship Id="rId13" Type="http://schemas.openxmlformats.org/officeDocument/2006/relationships/hyperlink" Target="https://ebsco-turkey.zoom.us/webinar/register/WN_uL2qjlfuQDucGoGZd5LT7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bsco-turkey.zoom.us/webinar/register/WN_pLZStgqhRyCcdHr3L6Bl8Q" TargetMode="External"/><Relationship Id="rId12" Type="http://schemas.openxmlformats.org/officeDocument/2006/relationships/hyperlink" Target="https://ebsco-turkey.zoom.us/webinar/register/WN_1cCo76HaTfuh3R4g1hS9GA" TargetMode="External"/><Relationship Id="rId17" Type="http://schemas.openxmlformats.org/officeDocument/2006/relationships/hyperlink" Target="https://ebsco-turkey.zoom.us/webinar/register/WN_Hcq7Ws9DQ7S1fX6_GqSrGA" TargetMode="External"/><Relationship Id="rId2" Type="http://schemas.openxmlformats.org/officeDocument/2006/relationships/styles" Target="styles.xml"/><Relationship Id="rId16" Type="http://schemas.openxmlformats.org/officeDocument/2006/relationships/hyperlink" Target="https://ebsco-turkey.zoom.us/webinar/register/WN_NyF2rY0yRES-iddKKLvQ0A" TargetMode="External"/><Relationship Id="rId1" Type="http://schemas.openxmlformats.org/officeDocument/2006/relationships/numbering" Target="numbering.xml"/><Relationship Id="rId6" Type="http://schemas.openxmlformats.org/officeDocument/2006/relationships/hyperlink" Target="https://ebsco-turkey.zoom.us/webinar/register/WN_osac7-pAROCd_YZjOafVag" TargetMode="External"/><Relationship Id="rId11" Type="http://schemas.openxmlformats.org/officeDocument/2006/relationships/hyperlink" Target="https://ebsco-turkey.zoom.us/webinar/register/WN_WT_y2ySpSP2P1lHHgF_nRg" TargetMode="External"/><Relationship Id="rId5" Type="http://schemas.openxmlformats.org/officeDocument/2006/relationships/hyperlink" Target="https://ebsco-turkey.zoom.us/webinar/register/WN_mi4ftHphSsiZh5evzlX7CA" TargetMode="External"/><Relationship Id="rId15" Type="http://schemas.openxmlformats.org/officeDocument/2006/relationships/hyperlink" Target="https://ebsco-turkey.zoom.us/webinar/register/WN_SmmRazITS7SQ4mkVksfJwg" TargetMode="External"/><Relationship Id="rId10" Type="http://schemas.openxmlformats.org/officeDocument/2006/relationships/hyperlink" Target="https://ebsco-turkey.zoom.us/webinar/register/WN_OPgPpEMrSUObeqcndaZyX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bsco-turkey.zoom.us/webinar/register/WN_kkfsAKYUTmGf-UCbve4sSw" TargetMode="External"/><Relationship Id="rId14" Type="http://schemas.openxmlformats.org/officeDocument/2006/relationships/hyperlink" Target="https://ebsco-turkey.zoom.us/webinar/register/WN_frTg69BcSiCJhOy8FeX1sw"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1823</Words>
  <Characters>10397</Characters>
  <Application>Microsoft Office Word</Application>
  <DocSecurity>0</DocSecurity>
  <Lines>86</Lines>
  <Paragraphs>24</Paragraphs>
  <ScaleCrop>false</ScaleCrop>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KÜTÜPHANE</dc:creator>
  <cp:keywords/>
  <dc:description/>
  <cp:lastModifiedBy>KÜTÜPHANE</cp:lastModifiedBy>
  <cp:revision>2</cp:revision>
  <dcterms:created xsi:type="dcterms:W3CDTF">2026-09-03T13:12:00Z</dcterms:created>
  <dcterms:modified xsi:type="dcterms:W3CDTF">2026-09-03T13:21:00Z</dcterms:modified>
</cp:coreProperties>
</file>