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8E" w:rsidRDefault="000C02F2">
      <w:pPr>
        <w:pStyle w:val="GvdeMetni"/>
        <w:ind w:left="142"/>
        <w:rPr>
          <w:sz w:val="20"/>
        </w:rPr>
      </w:pPr>
      <w:r>
        <w:rPr>
          <w:noProof/>
          <w:lang w:eastAsia="tr-TR"/>
        </w:rPr>
        <w:drawing>
          <wp:inline distT="0" distB="0" distL="0" distR="0">
            <wp:extent cx="1043940" cy="1043940"/>
            <wp:effectExtent l="0" t="0" r="3810" b="3810"/>
            <wp:docPr id="2" name="Resim 2" descr="Wolters Kluwer | iMa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lters Kluwer | iMan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8E" w:rsidRDefault="003F6D8E">
      <w:pPr>
        <w:pStyle w:val="GvdeMetni"/>
      </w:pPr>
    </w:p>
    <w:p w:rsidR="003F6D8E" w:rsidRDefault="003F6D8E">
      <w:pPr>
        <w:pStyle w:val="GvdeMetni"/>
        <w:spacing w:before="59"/>
      </w:pPr>
    </w:p>
    <w:p w:rsidR="003F6D8E" w:rsidRDefault="00F641F0">
      <w:pPr>
        <w:pStyle w:val="GvdeMetni"/>
        <w:spacing w:line="362" w:lineRule="auto"/>
        <w:ind w:left="141" w:right="133"/>
        <w:jc w:val="both"/>
      </w:pPr>
      <w:proofErr w:type="spellStart"/>
      <w:r>
        <w:rPr>
          <w:b/>
          <w:bCs/>
        </w:rPr>
        <w:t>Bates</w:t>
      </w:r>
      <w:proofErr w:type="spellEnd"/>
      <w:r>
        <w:rPr>
          <w:b/>
          <w:bCs/>
        </w:rPr>
        <w:t xml:space="preserve"> Visual Guide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Physical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Examination</w:t>
      </w:r>
      <w:proofErr w:type="spellEnd"/>
      <w:r w:rsidR="00F97820">
        <w:t xml:space="preserve"> </w:t>
      </w:r>
      <w:proofErr w:type="spellStart"/>
      <w:r w:rsidR="00F97820">
        <w:t>Veritabanı</w:t>
      </w:r>
      <w:proofErr w:type="spellEnd"/>
      <w:r w:rsidR="009F350A">
        <w:t xml:space="preserve"> </w:t>
      </w:r>
      <w:r w:rsidR="000C02F2">
        <w:rPr>
          <w:b/>
        </w:rPr>
        <w:t>30 Ekim</w:t>
      </w:r>
      <w:r w:rsidR="003E3ED6">
        <w:rPr>
          <w:b/>
        </w:rPr>
        <w:t xml:space="preserve"> 2026</w:t>
      </w:r>
      <w:r w:rsidR="009F350A">
        <w:rPr>
          <w:b/>
        </w:rPr>
        <w:t xml:space="preserve"> </w:t>
      </w:r>
      <w:r w:rsidR="009F350A">
        <w:t>tarih</w:t>
      </w:r>
      <w:r w:rsidR="003E3ED6">
        <w:t>i</w:t>
      </w:r>
      <w:r w:rsidR="000C02F2">
        <w:t>ne kadar</w:t>
      </w:r>
      <w:r w:rsidR="003E3ED6">
        <w:t xml:space="preserve"> ü</w:t>
      </w:r>
      <w:r w:rsidR="009F350A">
        <w:t>niversitemiz deneme erişimine açılmıştır.</w:t>
      </w:r>
    </w:p>
    <w:p w:rsidR="003F6D8E" w:rsidRDefault="003F6D8E">
      <w:pPr>
        <w:pStyle w:val="GvdeMetni"/>
        <w:spacing w:before="141"/>
      </w:pPr>
    </w:p>
    <w:p w:rsidR="003F6D8E" w:rsidRDefault="009F350A">
      <w:pPr>
        <w:ind w:left="141"/>
        <w:rPr>
          <w:sz w:val="28"/>
        </w:rPr>
      </w:pPr>
      <w:r>
        <w:rPr>
          <w:b/>
          <w:color w:val="000000"/>
          <w:sz w:val="28"/>
          <w:shd w:val="clear" w:color="auto" w:fill="FAFAFA"/>
        </w:rPr>
        <w:t>Erişim</w:t>
      </w:r>
      <w:r>
        <w:rPr>
          <w:b/>
          <w:color w:val="000000"/>
          <w:spacing w:val="-18"/>
          <w:sz w:val="28"/>
          <w:shd w:val="clear" w:color="auto" w:fill="FAFAFA"/>
        </w:rPr>
        <w:t xml:space="preserve"> </w:t>
      </w:r>
      <w:r>
        <w:rPr>
          <w:b/>
          <w:color w:val="000000"/>
          <w:sz w:val="28"/>
          <w:shd w:val="clear" w:color="auto" w:fill="FAFAFA"/>
        </w:rPr>
        <w:t>Linki:</w:t>
      </w:r>
      <w:r>
        <w:rPr>
          <w:b/>
          <w:color w:val="000000"/>
          <w:spacing w:val="-15"/>
          <w:sz w:val="28"/>
          <w:shd w:val="clear" w:color="auto" w:fill="FAFAFA"/>
        </w:rPr>
        <w:t xml:space="preserve"> </w:t>
      </w:r>
      <w:hyperlink r:id="rId5" w:tgtFrame="_blank" w:history="1">
        <w:r w:rsidR="00F641F0">
          <w:rPr>
            <w:rStyle w:val="Kpr"/>
            <w:rFonts w:ascii="Arial" w:hAnsi="Arial" w:cs="Arial"/>
            <w:lang w:val="en-GB"/>
          </w:rPr>
          <w:t>https://clinicalcontext.lww.com/en/batesvisualguide</w:t>
        </w:r>
      </w:hyperlink>
    </w:p>
    <w:p w:rsidR="003F6D8E" w:rsidRDefault="003F6D8E">
      <w:pPr>
        <w:pStyle w:val="GvdeMetni"/>
        <w:spacing w:before="172"/>
      </w:pPr>
    </w:p>
    <w:p w:rsidR="00F641F0" w:rsidRDefault="00F641F0">
      <w:pPr>
        <w:pStyle w:val="GvdeMetni"/>
        <w:spacing w:before="172"/>
      </w:pPr>
    </w:p>
    <w:p w:rsidR="003F6D8E" w:rsidRDefault="003F6D8E">
      <w:pPr>
        <w:pStyle w:val="GvdeMetni"/>
        <w:spacing w:before="172" w:line="300" w:lineRule="auto"/>
        <w:ind w:left="141" w:right="117"/>
        <w:jc w:val="both"/>
      </w:pPr>
      <w:bookmarkStart w:id="0" w:name="_GoBack"/>
      <w:bookmarkEnd w:id="0"/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Bates’ Visual Guide to Physical Examination -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Baştan-Ayağa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ve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Sistem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tabanlı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Fiziksel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Muayene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ve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Klinik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Yeterlilik</w:t>
      </w:r>
      <w:proofErr w:type="spellEnd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shd w:val="clear" w:color="auto" w:fill="FFFF00"/>
          <w:lang w:val="en-GB"/>
        </w:rPr>
        <w:t>Videoları</w:t>
      </w:r>
      <w:proofErr w:type="spellEnd"/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F641F0">
        <w:rPr>
          <w:color w:val="000000"/>
          <w:sz w:val="28"/>
          <w:szCs w:val="28"/>
          <w:lang w:val="en-GB"/>
        </w:rPr>
        <w:t> </w:t>
      </w:r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F641F0">
        <w:rPr>
          <w:color w:val="000000"/>
          <w:sz w:val="28"/>
          <w:szCs w:val="28"/>
          <w:lang w:val="en-GB"/>
        </w:rPr>
        <w:t xml:space="preserve">Bates’ Visual Guide to Physical Examination, OSCE </w:t>
      </w:r>
      <w:proofErr w:type="spellStart"/>
      <w:r w:rsidRPr="00F641F0">
        <w:rPr>
          <w:color w:val="000000"/>
          <w:sz w:val="28"/>
          <w:szCs w:val="28"/>
          <w:lang w:val="en-GB"/>
        </w:rPr>
        <w:t>klinik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muhakeme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modüllerinin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yanı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sıra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baştan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ayağa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sistemlere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dayalı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fiziksel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muayene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tekniklerini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içeren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yeni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klinik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beceri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videoları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sunar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. </w:t>
      </w:r>
      <w:proofErr w:type="spellStart"/>
      <w:r w:rsidRPr="00F641F0">
        <w:rPr>
          <w:color w:val="000000"/>
          <w:sz w:val="28"/>
          <w:szCs w:val="28"/>
          <w:lang w:val="en-GB"/>
        </w:rPr>
        <w:t>Bates'in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Fiziksel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Muayene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Tarihçe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proofErr w:type="gramStart"/>
      <w:r w:rsidRPr="00F641F0">
        <w:rPr>
          <w:color w:val="000000"/>
          <w:sz w:val="28"/>
          <w:szCs w:val="28"/>
          <w:lang w:val="en-GB"/>
        </w:rPr>
        <w:t>Kılavuzu'na</w:t>
      </w:r>
      <w:proofErr w:type="spellEnd"/>
      <w:proofErr w:type="gram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dayanarak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F641F0">
        <w:rPr>
          <w:color w:val="000000"/>
          <w:sz w:val="28"/>
          <w:szCs w:val="28"/>
          <w:lang w:val="en-GB"/>
        </w:rPr>
        <w:t>bu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çevrimiçi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kılavuz, </w:t>
      </w:r>
      <w:proofErr w:type="spellStart"/>
      <w:r w:rsidRPr="00F641F0">
        <w:rPr>
          <w:color w:val="000000"/>
          <w:sz w:val="28"/>
          <w:szCs w:val="28"/>
          <w:lang w:val="en-GB"/>
        </w:rPr>
        <w:t>metnin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kanıta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dayalı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kökenlerini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korur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klinik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doğruluğa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serideki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profilli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hasta </w:t>
      </w:r>
      <w:proofErr w:type="spellStart"/>
      <w:r w:rsidRPr="00F641F0">
        <w:rPr>
          <w:color w:val="000000"/>
          <w:sz w:val="28"/>
          <w:szCs w:val="28"/>
          <w:lang w:val="en-GB"/>
        </w:rPr>
        <w:t>tiplerine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dikkat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eder</w:t>
      </w:r>
      <w:proofErr w:type="spellEnd"/>
      <w:r w:rsidRPr="00F641F0">
        <w:rPr>
          <w:color w:val="000000"/>
          <w:sz w:val="28"/>
          <w:szCs w:val="28"/>
          <w:lang w:val="en-GB"/>
        </w:rPr>
        <w:t>.</w:t>
      </w:r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proofErr w:type="spellStart"/>
      <w:r w:rsidRPr="00F641F0">
        <w:rPr>
          <w:rStyle w:val="Gl"/>
          <w:color w:val="000000"/>
          <w:sz w:val="28"/>
          <w:szCs w:val="28"/>
          <w:lang w:val="en-GB"/>
        </w:rPr>
        <w:t>Videolar</w:t>
      </w:r>
      <w:proofErr w:type="spellEnd"/>
      <w:r w:rsidRPr="00F641F0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lang w:val="en-GB"/>
        </w:rPr>
        <w:t>Türkçe</w:t>
      </w:r>
      <w:proofErr w:type="spellEnd"/>
      <w:r w:rsidRPr="00F641F0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lang w:val="en-GB"/>
        </w:rPr>
        <w:t>altyazı</w:t>
      </w:r>
      <w:proofErr w:type="spellEnd"/>
      <w:r w:rsidRPr="00F641F0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rStyle w:val="Gl"/>
          <w:color w:val="000000"/>
          <w:sz w:val="28"/>
          <w:szCs w:val="28"/>
          <w:lang w:val="en-GB"/>
        </w:rPr>
        <w:t>içermektedir</w:t>
      </w:r>
      <w:proofErr w:type="spellEnd"/>
      <w:r w:rsidRPr="00F641F0">
        <w:rPr>
          <w:rStyle w:val="Gl"/>
          <w:color w:val="000000"/>
          <w:sz w:val="28"/>
          <w:szCs w:val="28"/>
          <w:lang w:val="en-GB"/>
        </w:rPr>
        <w:t>.</w:t>
      </w:r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F641F0">
        <w:rPr>
          <w:color w:val="000000"/>
          <w:sz w:val="28"/>
          <w:szCs w:val="28"/>
          <w:lang w:val="en-GB"/>
        </w:rPr>
        <w:t> </w:t>
      </w:r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proofErr w:type="spellStart"/>
      <w:r w:rsidRPr="00F641F0">
        <w:rPr>
          <w:color w:val="000000"/>
          <w:sz w:val="28"/>
          <w:szCs w:val="28"/>
          <w:lang w:val="en-GB"/>
        </w:rPr>
        <w:t>Klinisyenler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uygulamasına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ek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olarak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F641F0">
        <w:rPr>
          <w:color w:val="000000"/>
          <w:sz w:val="28"/>
          <w:szCs w:val="28"/>
          <w:lang w:val="en-GB"/>
        </w:rPr>
        <w:t>bu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kaynak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F641F0">
        <w:rPr>
          <w:color w:val="000000"/>
          <w:sz w:val="28"/>
          <w:szCs w:val="28"/>
          <w:lang w:val="en-GB"/>
        </w:rPr>
        <w:t>herhangi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bir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kurumun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değerlendirme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F641F0">
        <w:rPr>
          <w:color w:val="000000"/>
          <w:sz w:val="28"/>
          <w:szCs w:val="28"/>
          <w:lang w:val="en-GB"/>
        </w:rPr>
        <w:t>hemşirelik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F641F0">
        <w:rPr>
          <w:color w:val="000000"/>
          <w:sz w:val="28"/>
          <w:szCs w:val="28"/>
          <w:lang w:val="en-GB"/>
        </w:rPr>
        <w:t>hekim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asistanı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F641F0">
        <w:rPr>
          <w:color w:val="000000"/>
          <w:sz w:val="28"/>
          <w:szCs w:val="28"/>
          <w:lang w:val="en-GB"/>
        </w:rPr>
        <w:t>fizik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veya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mesleki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terapi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eczane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programları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içindeki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değerlendirme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veya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klinik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tıp </w:t>
      </w:r>
      <w:proofErr w:type="spellStart"/>
      <w:r w:rsidRPr="00F641F0">
        <w:rPr>
          <w:color w:val="000000"/>
          <w:sz w:val="28"/>
          <w:szCs w:val="28"/>
          <w:lang w:val="en-GB"/>
        </w:rPr>
        <w:t>kursları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için</w:t>
      </w:r>
      <w:proofErr w:type="spellEnd"/>
      <w:r w:rsidRPr="00F641F0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F641F0">
        <w:rPr>
          <w:color w:val="000000"/>
          <w:sz w:val="28"/>
          <w:szCs w:val="28"/>
          <w:lang w:val="en-GB"/>
        </w:rPr>
        <w:t>idealdir</w:t>
      </w:r>
      <w:proofErr w:type="spellEnd"/>
      <w:r w:rsidRPr="00F641F0">
        <w:rPr>
          <w:color w:val="000000"/>
          <w:sz w:val="28"/>
          <w:szCs w:val="28"/>
          <w:lang w:val="en-GB"/>
        </w:rPr>
        <w:t>.</w:t>
      </w:r>
    </w:p>
    <w:p w:rsidR="00F97820" w:rsidRPr="000C02F2" w:rsidRDefault="00F97820" w:rsidP="00F97820">
      <w:pPr>
        <w:pStyle w:val="NormalWeb"/>
        <w:spacing w:before="0" w:beforeAutospacing="0" w:after="0" w:afterAutospacing="0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> </w:t>
      </w:r>
    </w:p>
    <w:p w:rsidR="00F97820" w:rsidRDefault="00F97820">
      <w:pPr>
        <w:pStyle w:val="GvdeMetni"/>
        <w:spacing w:before="172" w:line="300" w:lineRule="auto"/>
        <w:ind w:left="141" w:right="117"/>
        <w:jc w:val="both"/>
      </w:pPr>
    </w:p>
    <w:sectPr w:rsidR="00F97820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6D8E"/>
    <w:rsid w:val="000C02F2"/>
    <w:rsid w:val="003E3ED6"/>
    <w:rsid w:val="003F6D8E"/>
    <w:rsid w:val="00883556"/>
    <w:rsid w:val="009F350A"/>
    <w:rsid w:val="00B22232"/>
    <w:rsid w:val="00F641F0"/>
    <w:rsid w:val="00F9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913F"/>
  <w15:docId w15:val="{5467997F-5E4D-4696-A91B-196461F9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2">
    <w:name w:val="heading 2"/>
    <w:basedOn w:val="Normal"/>
    <w:link w:val="Balk2Char"/>
    <w:uiPriority w:val="9"/>
    <w:qFormat/>
    <w:rsid w:val="00F641F0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KonuBal">
    <w:name w:val="Title"/>
    <w:basedOn w:val="Normal"/>
    <w:uiPriority w:val="1"/>
    <w:qFormat/>
    <w:pPr>
      <w:ind w:left="141"/>
      <w:jc w:val="both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semiHidden/>
    <w:unhideWhenUsed/>
    <w:rsid w:val="00F9782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7820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97820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F641F0"/>
    <w:rPr>
      <w:rFonts w:ascii="Times New Roman" w:eastAsia="Times New Roman" w:hAnsi="Times New Roman" w:cs="Times New Roman"/>
      <w:b/>
      <w:bCs/>
      <w:sz w:val="36"/>
      <w:szCs w:val="36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inicalcontext.lww.com/en/batesvisualgui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7</cp:revision>
  <dcterms:created xsi:type="dcterms:W3CDTF">2025-10-01T09:30:00Z</dcterms:created>
  <dcterms:modified xsi:type="dcterms:W3CDTF">2026-09-30T15:54:00Z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2025-10-01T00:00:00Z</vt:filetime>
  </property>
  <property fmtid="{D5CDD505-2E9C-101B-9397-08002B2CF9AE}" pid="5" name="Producer">
    <vt:lpwstr>Aspose.Words for .NET 22.9.0</vt:lpwstr>
  </property>
</Properties>
</file>