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3AC" w:rsidRDefault="0072639E">
      <w:pPr>
        <w:tabs>
          <w:tab w:val="left" w:pos="7802"/>
        </w:tabs>
        <w:ind w:left="216"/>
        <w:rPr>
          <w:rFonts w:ascii="Times New Roman"/>
          <w:noProof/>
          <w:sz w:val="20"/>
          <w:lang w:eastAsia="tr-TR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1145857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857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0"/>
          <w:sz w:val="20"/>
        </w:rPr>
        <w:t xml:space="preserve">                                          </w:t>
      </w:r>
      <w:r w:rsidR="007C25B4">
        <w:rPr>
          <w:rFonts w:ascii="Times New Roman"/>
          <w:position w:val="50"/>
          <w:sz w:val="20"/>
        </w:rPr>
        <w:t xml:space="preserve">                  </w:t>
      </w:r>
      <w:r>
        <w:rPr>
          <w:rFonts w:ascii="Times New Roman"/>
          <w:position w:val="50"/>
          <w:sz w:val="20"/>
        </w:rPr>
        <w:t xml:space="preserve">          </w:t>
      </w:r>
      <w:r w:rsidR="00D51F1A">
        <w:rPr>
          <w:rFonts w:ascii="Times New Roman"/>
          <w:noProof/>
          <w:sz w:val="20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pt;height:88.8pt">
            <v:imagedata r:id="rId6" o:title="Digital_Concert_Hall_for_Institutions_Banner_Trial_728_90-EN"/>
          </v:shape>
        </w:pict>
      </w:r>
    </w:p>
    <w:p w:rsidR="006613AC" w:rsidRPr="007C25B4" w:rsidRDefault="007C25B4" w:rsidP="007C25B4">
      <w:pPr>
        <w:pStyle w:val="KonuBal"/>
        <w:jc w:val="center"/>
        <w:rPr>
          <w:sz w:val="44"/>
          <w:szCs w:val="44"/>
        </w:rPr>
      </w:pPr>
      <w:proofErr w:type="spellStart"/>
      <w:r w:rsidRPr="007C25B4">
        <w:rPr>
          <w:spacing w:val="-22"/>
          <w:sz w:val="44"/>
          <w:szCs w:val="44"/>
        </w:rPr>
        <w:t>Berliner</w:t>
      </w:r>
      <w:proofErr w:type="spellEnd"/>
      <w:r w:rsidRPr="007C25B4">
        <w:rPr>
          <w:spacing w:val="-22"/>
          <w:sz w:val="44"/>
          <w:szCs w:val="44"/>
        </w:rPr>
        <w:t xml:space="preserve"> Philharmoiker</w:t>
      </w:r>
      <w:r w:rsidR="00D51F1A">
        <w:rPr>
          <w:spacing w:val="-22"/>
          <w:sz w:val="44"/>
          <w:szCs w:val="44"/>
        </w:rPr>
        <w:t>’in</w:t>
      </w:r>
      <w:bookmarkStart w:id="0" w:name="_GoBack"/>
      <w:bookmarkEnd w:id="0"/>
      <w:r w:rsidRPr="007C25B4">
        <w:rPr>
          <w:spacing w:val="-22"/>
          <w:sz w:val="44"/>
          <w:szCs w:val="44"/>
        </w:rPr>
        <w:t xml:space="preserve"> </w:t>
      </w:r>
      <w:proofErr w:type="spellStart"/>
      <w:r w:rsidRPr="007C25B4">
        <w:rPr>
          <w:spacing w:val="-22"/>
          <w:sz w:val="44"/>
          <w:szCs w:val="44"/>
        </w:rPr>
        <w:t>Digital</w:t>
      </w:r>
      <w:proofErr w:type="spellEnd"/>
      <w:r w:rsidRPr="007C25B4">
        <w:rPr>
          <w:spacing w:val="-22"/>
          <w:sz w:val="44"/>
          <w:szCs w:val="44"/>
        </w:rPr>
        <w:t xml:space="preserve"> Concert </w:t>
      </w:r>
      <w:proofErr w:type="spellStart"/>
      <w:r w:rsidRPr="007C25B4">
        <w:rPr>
          <w:spacing w:val="-22"/>
          <w:sz w:val="44"/>
          <w:szCs w:val="44"/>
        </w:rPr>
        <w:t>Hall</w:t>
      </w:r>
      <w:proofErr w:type="spellEnd"/>
      <w:r w:rsidR="0072639E" w:rsidRPr="007C25B4">
        <w:rPr>
          <w:spacing w:val="-33"/>
          <w:sz w:val="44"/>
          <w:szCs w:val="44"/>
        </w:rPr>
        <w:t xml:space="preserve"> </w:t>
      </w:r>
      <w:r w:rsidR="0072639E" w:rsidRPr="007C25B4">
        <w:rPr>
          <w:spacing w:val="-22"/>
          <w:sz w:val="44"/>
          <w:szCs w:val="44"/>
        </w:rPr>
        <w:t>Deneme</w:t>
      </w:r>
      <w:r w:rsidR="0072639E" w:rsidRPr="007C25B4">
        <w:rPr>
          <w:spacing w:val="-33"/>
          <w:sz w:val="44"/>
          <w:szCs w:val="44"/>
        </w:rPr>
        <w:t xml:space="preserve"> </w:t>
      </w:r>
      <w:r w:rsidR="0072639E" w:rsidRPr="007C25B4">
        <w:rPr>
          <w:spacing w:val="-22"/>
          <w:sz w:val="44"/>
          <w:szCs w:val="44"/>
        </w:rPr>
        <w:t>Erişimi</w:t>
      </w:r>
    </w:p>
    <w:p w:rsidR="006613AC" w:rsidRPr="004D3A91" w:rsidRDefault="0072639E">
      <w:pPr>
        <w:pStyle w:val="GvdeMetni"/>
        <w:spacing w:before="329"/>
        <w:ind w:left="130"/>
        <w:rPr>
          <w:rFonts w:ascii="Times New Roman" w:hAnsi="Times New Roman" w:cs="Times New Roman"/>
          <w:color w:val="000000"/>
          <w:shd w:val="clear" w:color="auto" w:fill="FDFDFD"/>
        </w:rPr>
      </w:pPr>
      <w:r w:rsidRPr="004D3A91">
        <w:rPr>
          <w:rFonts w:ascii="Times New Roman" w:hAnsi="Times New Roman" w:cs="Times New Roman"/>
          <w:color w:val="000000"/>
          <w:shd w:val="clear" w:color="auto" w:fill="FDFDFD"/>
        </w:rPr>
        <w:t>Değerli Kullanıcı</w:t>
      </w:r>
      <w:r w:rsidR="007C25B4" w:rsidRPr="004D3A91">
        <w:rPr>
          <w:rFonts w:ascii="Times New Roman" w:hAnsi="Times New Roman" w:cs="Times New Roman"/>
          <w:color w:val="000000"/>
          <w:shd w:val="clear" w:color="auto" w:fill="FDFDFD"/>
        </w:rPr>
        <w:t>ları</w:t>
      </w:r>
      <w:r w:rsidRPr="004D3A91">
        <w:rPr>
          <w:rFonts w:ascii="Times New Roman" w:hAnsi="Times New Roman" w:cs="Times New Roman"/>
          <w:color w:val="000000"/>
          <w:shd w:val="clear" w:color="auto" w:fill="FDFDFD"/>
        </w:rPr>
        <w:t>mız,</w:t>
      </w:r>
    </w:p>
    <w:p w:rsidR="004D3A91" w:rsidRDefault="004D3A91" w:rsidP="0072639E">
      <w:pPr>
        <w:pStyle w:val="GvdeMetni"/>
        <w:spacing w:before="279" w:line="278" w:lineRule="auto"/>
        <w:ind w:left="130" w:right="428"/>
        <w:jc w:val="both"/>
        <w:rPr>
          <w:rStyle w:val="Gl"/>
          <w:rFonts w:ascii="Times New Roman" w:hAnsi="Times New Roman" w:cs="Times New Roman"/>
          <w:b w:val="0"/>
          <w:color w:val="000000"/>
          <w:shd w:val="clear" w:color="auto" w:fill="FDFDFD"/>
        </w:rPr>
      </w:pPr>
      <w:r w:rsidRPr="004D3A91">
        <w:rPr>
          <w:rFonts w:ascii="Times New Roman" w:hAnsi="Times New Roman" w:cs="Times New Roman"/>
          <w:color w:val="000000"/>
          <w:shd w:val="clear" w:color="auto" w:fill="FDFDFD"/>
        </w:rPr>
        <w:t xml:space="preserve">Dünyanın önde gelen orkestralarından </w:t>
      </w:r>
      <w:proofErr w:type="spellStart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>Berliner</w:t>
      </w:r>
      <w:proofErr w:type="spellEnd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</w:t>
      </w:r>
      <w:proofErr w:type="spellStart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>Philharmoniker’in</w:t>
      </w:r>
      <w:proofErr w:type="spellEnd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</w:t>
      </w:r>
      <w:proofErr w:type="spellStart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>Digital</w:t>
      </w:r>
      <w:proofErr w:type="spellEnd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Concert </w:t>
      </w:r>
      <w:proofErr w:type="spellStart"/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>Hall</w:t>
      </w:r>
      <w:proofErr w:type="spellEnd"/>
      <w:r w:rsidRPr="004D3A91">
        <w:rPr>
          <w:rFonts w:ascii="Times New Roman" w:hAnsi="Times New Roman" w:cs="Times New Roman"/>
          <w:color w:val="000000"/>
          <w:shd w:val="clear" w:color="auto" w:fill="FDFDFD"/>
        </w:rPr>
        <w:t xml:space="preserve"> </w:t>
      </w:r>
      <w:r w:rsidRPr="004D3A91">
        <w:rPr>
          <w:rFonts w:ascii="Times New Roman" w:hAnsi="Times New Roman" w:cs="Times New Roman"/>
          <w:color w:val="000000"/>
          <w:shd w:val="clear" w:color="auto" w:fill="FDFDFD"/>
        </w:rPr>
        <w:t xml:space="preserve">platformu </w:t>
      </w:r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>21 Eylül – 1 Kasım 2026 tarihleri arasında</w:t>
      </w:r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üniversitemiz deneme erişimine </w:t>
      </w:r>
      <w:r w:rsidRPr="004D3A91">
        <w:rPr>
          <w:rStyle w:val="Gl"/>
          <w:rFonts w:ascii="Times New Roman" w:hAnsi="Times New Roman" w:cs="Times New Roman"/>
          <w:b w:val="0"/>
          <w:color w:val="000000"/>
          <w:shd w:val="clear" w:color="auto" w:fill="FDFDFD"/>
        </w:rPr>
        <w:t>açılmıştır.</w:t>
      </w:r>
    </w:p>
    <w:p w:rsidR="004D3A91" w:rsidRDefault="004D3A91" w:rsidP="0072639E">
      <w:pPr>
        <w:pStyle w:val="GvdeMetni"/>
        <w:spacing w:before="279" w:line="278" w:lineRule="auto"/>
        <w:ind w:left="130" w:right="428"/>
        <w:jc w:val="both"/>
        <w:rPr>
          <w:rFonts w:ascii="Arial" w:hAnsi="Arial" w:cs="Arial"/>
          <w:color w:val="000000"/>
          <w:lang w:val="en-GB"/>
        </w:rPr>
      </w:pPr>
      <w:r w:rsidRPr="004D3A91">
        <w:rPr>
          <w:rStyle w:val="Gl"/>
          <w:rFonts w:ascii="Times New Roman" w:hAnsi="Times New Roman" w:cs="Times New Roman"/>
          <w:color w:val="000000"/>
          <w:shd w:val="clear" w:color="auto" w:fill="FDFDFD"/>
        </w:rPr>
        <w:t>Erişim Adresi:</w:t>
      </w:r>
      <w:r>
        <w:rPr>
          <w:rStyle w:val="Gl"/>
          <w:rFonts w:ascii="Times New Roman" w:hAnsi="Times New Roman" w:cs="Times New Roman"/>
          <w:b w:val="0"/>
          <w:color w:val="000000"/>
          <w:shd w:val="clear" w:color="auto" w:fill="FDFDFD"/>
        </w:rPr>
        <w:t xml:space="preserve"> </w:t>
      </w:r>
      <w:hyperlink r:id="rId7" w:tgtFrame="_blank" w:history="1">
        <w:r>
          <w:rPr>
            <w:rStyle w:val="Kpr"/>
            <w:rFonts w:ascii="Arial" w:hAnsi="Arial" w:cs="Arial"/>
            <w:lang w:val="en-GB"/>
          </w:rPr>
          <w:t>https://www.digitalconcerthall.com/</w:t>
        </w:r>
      </w:hyperlink>
    </w:p>
    <w:p w:rsidR="00BB0631" w:rsidRPr="0072639E" w:rsidRDefault="00BB0631">
      <w:pPr>
        <w:pStyle w:val="GvdeMetni"/>
        <w:spacing w:before="263"/>
        <w:rPr>
          <w:rFonts w:ascii="Times New Roman" w:hAnsi="Times New Roman" w:cs="Times New Roman"/>
        </w:rPr>
      </w:pPr>
    </w:p>
    <w:p w:rsidR="004D3A91" w:rsidRPr="001C67F6" w:rsidRDefault="001C67F6" w:rsidP="0072639E">
      <w:pPr>
        <w:pStyle w:val="GvdeMetni"/>
        <w:spacing w:before="270" w:line="283" w:lineRule="auto"/>
        <w:ind w:left="130"/>
        <w:jc w:val="both"/>
        <w:rPr>
          <w:rFonts w:ascii="Times New Roman" w:hAnsi="Times New Roman" w:cs="Times New Roman"/>
          <w:color w:val="000000"/>
          <w:shd w:val="clear" w:color="auto" w:fill="FDFDFD"/>
        </w:rPr>
      </w:pPr>
      <w:proofErr w:type="spellStart"/>
      <w:r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>Berliner</w:t>
      </w:r>
      <w:proofErr w:type="spellEnd"/>
      <w:r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</w:t>
      </w:r>
      <w:proofErr w:type="spellStart"/>
      <w:r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>Philharmoniker’in</w:t>
      </w:r>
      <w:proofErr w:type="spellEnd"/>
      <w:r w:rsidR="004D3A91"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</w:t>
      </w:r>
      <w:proofErr w:type="spellStart"/>
      <w:r w:rsidR="004D3A91"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>Digital</w:t>
      </w:r>
      <w:proofErr w:type="spellEnd"/>
      <w:r w:rsidR="004D3A91"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 xml:space="preserve"> Concert </w:t>
      </w:r>
      <w:proofErr w:type="spellStart"/>
      <w:r w:rsidR="004D3A91" w:rsidRPr="001C67F6">
        <w:rPr>
          <w:rStyle w:val="Gl"/>
          <w:rFonts w:ascii="Times New Roman" w:hAnsi="Times New Roman" w:cs="Times New Roman"/>
          <w:color w:val="000000"/>
          <w:shd w:val="clear" w:color="auto" w:fill="FDFDFD"/>
        </w:rPr>
        <w:t>Hall</w:t>
      </w:r>
      <w:proofErr w:type="spellEnd"/>
      <w:r w:rsidR="004D3A91" w:rsidRPr="001C67F6">
        <w:rPr>
          <w:rFonts w:ascii="Times New Roman" w:hAnsi="Times New Roman" w:cs="Times New Roman"/>
          <w:color w:val="000000"/>
          <w:shd w:val="clear" w:color="auto" w:fill="FDFDFD"/>
        </w:rPr>
        <w:t xml:space="preserve"> </w:t>
      </w:r>
      <w:r w:rsidRPr="001C67F6">
        <w:rPr>
          <w:rFonts w:ascii="Times New Roman" w:hAnsi="Times New Roman" w:cs="Times New Roman"/>
          <w:b/>
          <w:color w:val="000000"/>
          <w:shd w:val="clear" w:color="auto" w:fill="FDFDFD"/>
        </w:rPr>
        <w:t>P</w:t>
      </w:r>
      <w:r w:rsidR="004D3A91" w:rsidRPr="001C67F6">
        <w:rPr>
          <w:rFonts w:ascii="Times New Roman" w:hAnsi="Times New Roman" w:cs="Times New Roman"/>
          <w:b/>
          <w:color w:val="000000"/>
          <w:shd w:val="clear" w:color="auto" w:fill="FDFDFD"/>
        </w:rPr>
        <w:t>latformu</w:t>
      </w:r>
      <w:r>
        <w:rPr>
          <w:rFonts w:ascii="Times New Roman" w:hAnsi="Times New Roman" w:cs="Times New Roman"/>
          <w:b/>
          <w:color w:val="000000"/>
          <w:shd w:val="clear" w:color="auto" w:fill="FDFDFD"/>
        </w:rPr>
        <w:t xml:space="preserve"> Hakkında</w:t>
      </w:r>
      <w:r w:rsidR="004D3A91" w:rsidRPr="001C67F6">
        <w:rPr>
          <w:rFonts w:ascii="Times New Roman" w:hAnsi="Times New Roman" w:cs="Times New Roman"/>
          <w:b/>
          <w:color w:val="000000"/>
          <w:shd w:val="clear" w:color="auto" w:fill="FDFDFD"/>
        </w:rPr>
        <w:t>:</w:t>
      </w:r>
      <w:r w:rsidR="004D3A91" w:rsidRPr="001C67F6">
        <w:rPr>
          <w:rFonts w:ascii="Times New Roman" w:hAnsi="Times New Roman" w:cs="Times New Roman"/>
          <w:color w:val="000000"/>
          <w:shd w:val="clear" w:color="auto" w:fill="FDFDFD"/>
        </w:rPr>
        <w:t xml:space="preserve"> </w:t>
      </w:r>
    </w:p>
    <w:p w:rsidR="006613AC" w:rsidRDefault="006613AC">
      <w:pPr>
        <w:pStyle w:val="GvdeMetni"/>
        <w:rPr>
          <w:rFonts w:ascii="Times New Roman" w:hAnsi="Times New Roman" w:cs="Times New Roman"/>
        </w:rPr>
      </w:pPr>
    </w:p>
    <w:p w:rsidR="004D3A91" w:rsidRPr="001C67F6" w:rsidRDefault="004D3A91" w:rsidP="001C67F6">
      <w:pPr>
        <w:pStyle w:val="NormalWeb"/>
        <w:shd w:val="clear" w:color="auto" w:fill="FDFDFD"/>
        <w:ind w:left="142" w:right="142"/>
        <w:jc w:val="both"/>
        <w:rPr>
          <w:color w:val="000000"/>
        </w:rPr>
      </w:pPr>
      <w:proofErr w:type="spellStart"/>
      <w:r w:rsidRPr="001C67F6">
        <w:rPr>
          <w:rStyle w:val="Gl"/>
          <w:color w:val="000000"/>
        </w:rPr>
        <w:t>Digital</w:t>
      </w:r>
      <w:proofErr w:type="spellEnd"/>
      <w:r w:rsidRPr="001C67F6">
        <w:rPr>
          <w:rStyle w:val="Gl"/>
          <w:color w:val="000000"/>
        </w:rPr>
        <w:t xml:space="preserve"> Concert </w:t>
      </w:r>
      <w:proofErr w:type="spellStart"/>
      <w:r w:rsidRPr="001C67F6">
        <w:rPr>
          <w:rStyle w:val="Gl"/>
          <w:color w:val="000000"/>
        </w:rPr>
        <w:t>Hall</w:t>
      </w:r>
      <w:proofErr w:type="spellEnd"/>
      <w:r w:rsidRPr="001C67F6">
        <w:rPr>
          <w:color w:val="000000"/>
        </w:rPr>
        <w:t xml:space="preserve">, klasik müzik alanında yalnızca bir konser izleme platformu değil; özellikle </w:t>
      </w:r>
      <w:r w:rsidRPr="001C67F6">
        <w:rPr>
          <w:rStyle w:val="Gl"/>
          <w:color w:val="000000"/>
        </w:rPr>
        <w:t>Konservatuvar, Müzik ve Sahne Sanatları, Güzel Sanatlar ve Müzik Eğitimi</w:t>
      </w:r>
      <w:r w:rsidRPr="001C67F6">
        <w:rPr>
          <w:color w:val="000000"/>
        </w:rPr>
        <w:t xml:space="preserve"> alanlarındaki akademisyen ve öğrenciler için dersleri, bireysel çalışmaları ve performans analizlerini destekleyebilecek kapsamlı bir görsel-işitsel kaynaktır.</w:t>
      </w:r>
    </w:p>
    <w:p w:rsidR="001C67F6" w:rsidRDefault="004D3A91" w:rsidP="001C67F6">
      <w:pPr>
        <w:pStyle w:val="NormalWeb"/>
        <w:shd w:val="clear" w:color="auto" w:fill="FDFDFD"/>
        <w:ind w:left="142" w:right="142"/>
        <w:jc w:val="both"/>
        <w:rPr>
          <w:color w:val="000000"/>
        </w:rPr>
      </w:pPr>
      <w:proofErr w:type="spellStart"/>
      <w:r w:rsidRPr="001C67F6">
        <w:rPr>
          <w:color w:val="000000"/>
        </w:rPr>
        <w:t>Berliner</w:t>
      </w:r>
      <w:proofErr w:type="spellEnd"/>
      <w:r w:rsidRPr="001C67F6">
        <w:rPr>
          <w:color w:val="000000"/>
        </w:rPr>
        <w:t xml:space="preserve"> </w:t>
      </w:r>
      <w:proofErr w:type="spellStart"/>
      <w:r w:rsidRPr="001C67F6">
        <w:rPr>
          <w:color w:val="000000"/>
        </w:rPr>
        <w:t>Philharmoniker’in</w:t>
      </w:r>
      <w:proofErr w:type="spellEnd"/>
      <w:r w:rsidRPr="001C67F6">
        <w:rPr>
          <w:color w:val="000000"/>
        </w:rPr>
        <w:t xml:space="preserve"> altmış yılı kapsayan </w:t>
      </w:r>
      <w:r w:rsidRPr="001C67F6">
        <w:rPr>
          <w:rStyle w:val="Gl"/>
          <w:color w:val="000000"/>
        </w:rPr>
        <w:t>900'ün üzerinde konser videosuna</w:t>
      </w:r>
      <w:r w:rsidRPr="001C67F6">
        <w:rPr>
          <w:color w:val="000000"/>
        </w:rPr>
        <w:t xml:space="preserve"> erişimin yanı sıra güncel konserlerin canlı yayınları; dünyanın önde gelen şef ve solistlerinin performansları, röportajlar, eser tanıtımları, belgeseller, sanatçı portreleri, </w:t>
      </w:r>
      <w:proofErr w:type="gramStart"/>
      <w:r w:rsidRPr="001C67F6">
        <w:rPr>
          <w:color w:val="000000"/>
        </w:rPr>
        <w:t>küratörlü</w:t>
      </w:r>
      <w:proofErr w:type="gramEnd"/>
      <w:r w:rsidRPr="001C67F6">
        <w:rPr>
          <w:color w:val="000000"/>
        </w:rPr>
        <w:t xml:space="preserve"> çalma listeleri ve eğitim içerikleri platformda bir arada sunulmaktadır.</w:t>
      </w:r>
    </w:p>
    <w:p w:rsidR="008D6237" w:rsidRDefault="008D6237" w:rsidP="001C67F6">
      <w:pPr>
        <w:pStyle w:val="NormalWeb"/>
        <w:shd w:val="clear" w:color="auto" w:fill="FDFDFD"/>
        <w:ind w:left="142" w:right="142"/>
        <w:jc w:val="both"/>
        <w:rPr>
          <w:b/>
          <w:color w:val="000000"/>
        </w:rPr>
      </w:pPr>
      <w:r w:rsidRPr="008D6237">
        <w:rPr>
          <w:b/>
          <w:color w:val="000000"/>
        </w:rPr>
        <w:t>Kayıtlanma Adımları:</w:t>
      </w:r>
    </w:p>
    <w:p w:rsidR="008D6237" w:rsidRPr="008D6237" w:rsidRDefault="008D6237" w:rsidP="008D6237">
      <w:pPr>
        <w:spacing w:before="100" w:beforeAutospacing="1" w:after="100" w:afterAutospacing="1"/>
        <w:ind w:left="142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GB"/>
        </w:rPr>
      </w:pPr>
      <w:proofErr w:type="spellStart"/>
      <w:r w:rsidRPr="008D6237">
        <w:rPr>
          <w:rFonts w:ascii="Times New Roman" w:hAnsi="Times New Roman" w:cs="Times New Roman"/>
          <w:color w:val="000000"/>
          <w:sz w:val="24"/>
          <w:szCs w:val="24"/>
          <w:lang w:val="en-GB"/>
        </w:rPr>
        <w:t>D</w:t>
      </w:r>
      <w:r w:rsidRPr="008D6237">
        <w:rPr>
          <w:rFonts w:ascii="Times New Roman" w:hAnsi="Times New Roman" w:cs="Times New Roman"/>
          <w:color w:val="000000"/>
          <w:sz w:val="24"/>
          <w:szCs w:val="24"/>
          <w:lang w:val="en-GB"/>
        </w:rPr>
        <w:t>eneme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erişimi</w:t>
      </w:r>
      <w:proofErr w:type="spellEnd"/>
      <w:r w:rsidRPr="008D623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color w:val="000000"/>
          <w:sz w:val="24"/>
          <w:szCs w:val="24"/>
          <w:lang w:val="en-GB"/>
        </w:rPr>
        <w:t>süresince</w:t>
      </w:r>
      <w:proofErr w:type="spellEnd"/>
      <w:r w:rsidRPr="008D623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Digital Concert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Hall’daki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tüm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konser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, film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ve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röportajlara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ücretsiz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erişebilirsiniz</w:t>
      </w:r>
      <w:proofErr w:type="spellEnd"/>
      <w:r w:rsidRPr="008D6237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İlk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kayıt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işleminin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üniversitemiz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kurumsal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internet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ağı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(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ege.eduroam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)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üzerinden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yapılması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 xml:space="preserve"> </w:t>
      </w:r>
      <w:proofErr w:type="spellStart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en-GB"/>
        </w:rPr>
        <w:t>gerekmektedir</w:t>
      </w:r>
      <w:proofErr w:type="spellEnd"/>
      <w:r w:rsidRPr="008D6237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. 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1.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Üniversite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ağı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üzerinden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giriş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yapın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Kampüs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içerisindeyken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8D6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/>
        </w:rPr>
        <w:t>d</w:t>
      </w: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igitalconcerthall.com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adresini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ziyaret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edin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2.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Kurumsal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erişimi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başlatın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Açılan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sayfada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sarı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renkli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“Start institutional access”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butonuna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tıklayın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3.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Hesabınızı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oluşturun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Adınızı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kurumsal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e-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posta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adresinizi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girerek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kendinize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bir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şifre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belirleyin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4.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Erişiminiz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hazır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Sistem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sizi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otomatik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olarak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kurumsal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kullanıcı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olarak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tanımlayacaktır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5.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Dilediğiniz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yerden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kullanın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Kayıt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işlemini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tamamladıktan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sonra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Digital Concert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Hall’daki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tüm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konser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, film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ve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röportajlara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kampüs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dışında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da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giriş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yapabilirsiniz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6. Mobil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ve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TV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uygulamalarından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da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erişin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Oluşturduğunuz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hesapla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iOS, Android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ve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TV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uygulamalarında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Digital Concert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Hall’u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kullanabilirsiniz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8D6237" w:rsidRPr="008D6237" w:rsidRDefault="008D6237" w:rsidP="008D623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7. Eser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kataloğunu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keşfedin</w:t>
      </w:r>
      <w:proofErr w:type="spellEnd"/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Digital Concert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Hall’un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kapsamlı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eser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kataloğuna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8D6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digitalconcerthall.com/works</w:t>
      </w:r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adresinden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ulaşabilirsiniz</w:t>
      </w:r>
      <w:proofErr w:type="spellEnd"/>
      <w:r w:rsidRPr="008D6237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:rsidR="006613AC" w:rsidRPr="0072639E" w:rsidRDefault="006613AC" w:rsidP="0072639E">
      <w:pPr>
        <w:pStyle w:val="GvdeMetni"/>
        <w:spacing w:before="5" w:line="271" w:lineRule="auto"/>
        <w:ind w:left="610" w:hanging="292"/>
        <w:jc w:val="both"/>
        <w:rPr>
          <w:rFonts w:ascii="Times New Roman" w:hAnsi="Times New Roman" w:cs="Times New Roman"/>
        </w:rPr>
      </w:pPr>
    </w:p>
    <w:sectPr w:rsidR="006613AC" w:rsidRPr="0072639E" w:rsidSect="008D6237">
      <w:type w:val="continuous"/>
      <w:pgSz w:w="11910" w:h="16840"/>
      <w:pgMar w:top="426" w:right="711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ontserrat">
    <w:altName w:val="Montserrat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60D54"/>
    <w:multiLevelType w:val="multilevel"/>
    <w:tmpl w:val="E60A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13AC"/>
    <w:rsid w:val="0010470D"/>
    <w:rsid w:val="001C67F6"/>
    <w:rsid w:val="004D3A91"/>
    <w:rsid w:val="006613AC"/>
    <w:rsid w:val="0072639E"/>
    <w:rsid w:val="007C25B4"/>
    <w:rsid w:val="008D6237"/>
    <w:rsid w:val="00BB0631"/>
    <w:rsid w:val="00D51F1A"/>
    <w:rsid w:val="00E3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95D8"/>
  <w15:docId w15:val="{CC301EAF-E8D1-42D6-992A-D2825B4B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1"/>
    <w:qFormat/>
    <w:pPr>
      <w:ind w:left="130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387"/>
      <w:ind w:left="129"/>
    </w:pPr>
    <w:rPr>
      <w:b/>
      <w:bCs/>
      <w:sz w:val="64"/>
      <w:szCs w:val="6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B0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0631"/>
    <w:pPr>
      <w:widowControl/>
      <w:adjustRightInd w:val="0"/>
    </w:pPr>
    <w:rPr>
      <w:rFonts w:ascii="Montserrat" w:hAnsi="Montserrat" w:cs="Montserrat"/>
      <w:color w:val="000000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4D3A91"/>
    <w:rPr>
      <w:b/>
      <w:bCs/>
    </w:rPr>
  </w:style>
  <w:style w:type="character" w:customStyle="1" w:styleId="object">
    <w:name w:val="object"/>
    <w:basedOn w:val="VarsaylanParagrafYazTipi"/>
    <w:rsid w:val="004D3A91"/>
  </w:style>
  <w:style w:type="character" w:styleId="Kpr">
    <w:name w:val="Hyperlink"/>
    <w:basedOn w:val="VarsaylanParagrafYazTipi"/>
    <w:uiPriority w:val="99"/>
    <w:semiHidden/>
    <w:unhideWhenUsed/>
    <w:rsid w:val="004D3A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D3A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gitalconcerthal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Pangram Deneme Duyurusu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Pangram Deneme Duyurusu</dc:title>
  <dc:creator>Semih BAKAR</dc:creator>
  <cp:keywords>DAGzxo1rHfU,BAGl60nCHO4,0</cp:keywords>
  <cp:lastModifiedBy>KÜTÜPHANE</cp:lastModifiedBy>
  <cp:revision>10</cp:revision>
  <dcterms:created xsi:type="dcterms:W3CDTF">2026-04-02T06:21:00Z</dcterms:created>
  <dcterms:modified xsi:type="dcterms:W3CDTF">2026-09-21T08:32:00Z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2026-04-02T00:00:00Z</vt:filetime>
  </property>
  <property fmtid="{D5CDD505-2E9C-101B-9397-08002B2CF9AE}" pid="5" name="Producer">
    <vt:lpwstr>Canva</vt:lpwstr>
  </property>
</Properties>
</file>